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FD81378" w14:textId="77777777" w:rsidR="006C5D12" w:rsidRPr="00D04F15" w:rsidRDefault="006C5D12" w:rsidP="00600265">
      <w:pPr>
        <w:pStyle w:val="Normal1"/>
        <w:spacing w:after="0"/>
        <w:rPr>
          <w:rFonts w:ascii="Calibri" w:hAnsi="Calibri"/>
          <w:highlight w:val="blue"/>
        </w:rPr>
      </w:pPr>
      <w:r w:rsidRPr="00D04F15">
        <w:rPr>
          <w:rFonts w:ascii="Calibri" w:hAnsi="Calibri" w:cs="Calibri"/>
          <w:b/>
          <w:color w:val="FFFFFF"/>
          <w:sz w:val="28"/>
          <w:szCs w:val="28"/>
          <w:highlight w:val="blue"/>
          <w:shd w:val="clear" w:color="auto" w:fill="548329"/>
        </w:rPr>
        <w:t>Autoinforme de Seguimiento</w:t>
      </w:r>
    </w:p>
    <w:p w14:paraId="1F6FEF3D" w14:textId="77777777" w:rsidR="006C5D12" w:rsidRPr="00D04F15" w:rsidRDefault="006C5D12" w:rsidP="00600265">
      <w:pPr>
        <w:pStyle w:val="Normal1"/>
        <w:spacing w:after="0"/>
        <w:rPr>
          <w:rFonts w:ascii="Calibri" w:hAnsi="Calibri"/>
        </w:rPr>
      </w:pPr>
      <w:r w:rsidRPr="00D04F15">
        <w:rPr>
          <w:rFonts w:ascii="Calibri" w:hAnsi="Calibri" w:cs="Calibri"/>
          <w:i/>
          <w:color w:val="FFFFFF"/>
          <w:highlight w:val="blue"/>
          <w:shd w:val="clear" w:color="auto" w:fill="548329"/>
        </w:rPr>
        <w:t>(Extensión máxima recomendada 25-30 páginas)</w:t>
      </w:r>
    </w:p>
    <w:p w14:paraId="5A59D756" w14:textId="77777777" w:rsidR="00402A96" w:rsidRDefault="00402A96" w:rsidP="00600265">
      <w:pPr>
        <w:pStyle w:val="Normal1"/>
        <w:rPr>
          <w:rFonts w:ascii="Calibri" w:hAnsi="Calibri"/>
          <w:b/>
        </w:rPr>
      </w:pPr>
    </w:p>
    <w:p w14:paraId="6C727522" w14:textId="77777777" w:rsidR="006C5D12" w:rsidRPr="00D04F15" w:rsidRDefault="006C5D12" w:rsidP="00600265">
      <w:pPr>
        <w:pStyle w:val="Normal1"/>
        <w:rPr>
          <w:rFonts w:ascii="Calibri" w:hAnsi="Calibri"/>
          <w:color w:val="FFFFFF"/>
        </w:rPr>
      </w:pPr>
      <w:r w:rsidRPr="00D04F15">
        <w:rPr>
          <w:rFonts w:ascii="Calibri" w:hAnsi="Calibri" w:cs="Calibri"/>
          <w:b/>
          <w:i/>
        </w:rPr>
        <w:t>Datos de Identificación del Título</w:t>
      </w:r>
    </w:p>
    <w:tbl>
      <w:tblPr>
        <w:tblW w:w="88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58"/>
        <w:gridCol w:w="4322"/>
      </w:tblGrid>
      <w:tr w:rsidR="006C5D12" w:rsidRPr="00D04F15" w14:paraId="0E16F5DB" w14:textId="77777777" w:rsidTr="003008D0">
        <w:tc>
          <w:tcPr>
            <w:tcW w:w="8880" w:type="dxa"/>
            <w:gridSpan w:val="2"/>
            <w:tcBorders>
              <w:top w:val="single" w:sz="4" w:space="0" w:color="FFFFFF"/>
              <w:left w:val="single" w:sz="4" w:space="0" w:color="FFFFFF"/>
              <w:bottom w:val="single" w:sz="4" w:space="0" w:color="FFFFFF"/>
              <w:right w:val="single" w:sz="4" w:space="0" w:color="FFFFFF"/>
            </w:tcBorders>
            <w:shd w:val="clear" w:color="auto" w:fill="0000FF"/>
          </w:tcPr>
          <w:p w14:paraId="7E0482B3" w14:textId="77777777" w:rsidR="006C5D12" w:rsidRPr="00D04F15" w:rsidRDefault="006C5D12" w:rsidP="00600265">
            <w:pPr>
              <w:pStyle w:val="Normal1"/>
              <w:spacing w:after="0" w:line="240" w:lineRule="auto"/>
              <w:rPr>
                <w:rFonts w:ascii="Calibri" w:hAnsi="Calibri"/>
                <w:color w:val="auto"/>
              </w:rPr>
            </w:pPr>
            <w:r w:rsidRPr="00D04F15">
              <w:rPr>
                <w:rFonts w:ascii="Calibri" w:hAnsi="Calibri" w:cs="Calibri"/>
                <w:b/>
                <w:i/>
                <w:color w:val="auto"/>
              </w:rPr>
              <w:t>UNIVERSIDAD:</w:t>
            </w:r>
          </w:p>
        </w:tc>
      </w:tr>
      <w:tr w:rsidR="006C5D12" w:rsidRPr="00D04F15" w14:paraId="33DC4062" w14:textId="77777777" w:rsidTr="003008D0">
        <w:tc>
          <w:tcPr>
            <w:tcW w:w="4558" w:type="dxa"/>
            <w:tcBorders>
              <w:top w:val="single" w:sz="4" w:space="0" w:color="FFFFFF"/>
            </w:tcBorders>
          </w:tcPr>
          <w:p w14:paraId="21E28A88" w14:textId="77777777" w:rsidR="006C5D12" w:rsidRPr="00D04F15" w:rsidRDefault="006C5D12" w:rsidP="00600265">
            <w:pPr>
              <w:pStyle w:val="Normal1"/>
              <w:spacing w:after="0" w:line="240" w:lineRule="auto"/>
              <w:rPr>
                <w:rFonts w:ascii="Calibri" w:hAnsi="Calibri"/>
              </w:rPr>
            </w:pPr>
            <w:r w:rsidRPr="00D04F15">
              <w:rPr>
                <w:rFonts w:ascii="Calibri" w:hAnsi="Calibri" w:cs="Calibri"/>
                <w:i/>
              </w:rPr>
              <w:t>ID Ministerio</w:t>
            </w:r>
          </w:p>
        </w:tc>
        <w:tc>
          <w:tcPr>
            <w:tcW w:w="4322" w:type="dxa"/>
            <w:tcBorders>
              <w:top w:val="single" w:sz="4" w:space="0" w:color="FFFFFF"/>
            </w:tcBorders>
          </w:tcPr>
          <w:p w14:paraId="0AE9512F" w14:textId="2053B758" w:rsidR="006C5D12" w:rsidRPr="00D04F15" w:rsidRDefault="00672704" w:rsidP="00600265">
            <w:pPr>
              <w:pStyle w:val="Normal1"/>
              <w:spacing w:after="0" w:line="240" w:lineRule="auto"/>
              <w:rPr>
                <w:rFonts w:ascii="Calibri" w:hAnsi="Calibri"/>
              </w:rPr>
            </w:pPr>
            <w:r w:rsidRPr="00D04F15">
              <w:rPr>
                <w:rFonts w:ascii="Calibri" w:hAnsi="Calibri"/>
              </w:rPr>
              <w:t>5600226</w:t>
            </w:r>
          </w:p>
        </w:tc>
      </w:tr>
      <w:tr w:rsidR="006C5D12" w:rsidRPr="00D04F15" w14:paraId="719655B8" w14:textId="77777777" w:rsidTr="00EF5ED9">
        <w:tc>
          <w:tcPr>
            <w:tcW w:w="4558" w:type="dxa"/>
          </w:tcPr>
          <w:p w14:paraId="239EADF2" w14:textId="77777777" w:rsidR="006C5D12" w:rsidRPr="00D04F15" w:rsidRDefault="006C5D12" w:rsidP="00600265">
            <w:pPr>
              <w:pStyle w:val="Normal1"/>
              <w:spacing w:after="0" w:line="240" w:lineRule="auto"/>
              <w:rPr>
                <w:rFonts w:ascii="Calibri" w:hAnsi="Calibri"/>
              </w:rPr>
            </w:pPr>
            <w:r w:rsidRPr="00D04F15">
              <w:rPr>
                <w:rFonts w:ascii="Calibri" w:hAnsi="Calibri" w:cs="Calibri"/>
                <w:i/>
              </w:rPr>
              <w:t>Denominación del título</w:t>
            </w:r>
          </w:p>
        </w:tc>
        <w:tc>
          <w:tcPr>
            <w:tcW w:w="4322" w:type="dxa"/>
          </w:tcPr>
          <w:p w14:paraId="1983D530" w14:textId="31665AC8" w:rsidR="006C5D12" w:rsidRPr="00D04F15" w:rsidRDefault="00672704" w:rsidP="00600265">
            <w:pPr>
              <w:pStyle w:val="Normal1"/>
              <w:spacing w:after="0" w:line="240" w:lineRule="auto"/>
              <w:rPr>
                <w:rFonts w:ascii="Calibri" w:hAnsi="Calibri"/>
              </w:rPr>
            </w:pPr>
            <w:r w:rsidRPr="00D04F15">
              <w:rPr>
                <w:rFonts w:ascii="Calibri" w:hAnsi="Calibri"/>
              </w:rPr>
              <w:t>Estudios Avanzados en Humanidades. Especialidades en: Historia, Arte, Filosofía y Ciencias de la Antigüedad por la Universidad de Málaga</w:t>
            </w:r>
          </w:p>
        </w:tc>
      </w:tr>
      <w:tr w:rsidR="006C5D12" w:rsidRPr="00D04F15" w14:paraId="448263D3" w14:textId="77777777" w:rsidTr="00EF5ED9">
        <w:tc>
          <w:tcPr>
            <w:tcW w:w="4558" w:type="dxa"/>
          </w:tcPr>
          <w:p w14:paraId="2F637865" w14:textId="77777777" w:rsidR="006C5D12" w:rsidRPr="00D04F15" w:rsidRDefault="006C5D12" w:rsidP="00600265">
            <w:pPr>
              <w:pStyle w:val="Normal1"/>
              <w:spacing w:after="0" w:line="240" w:lineRule="auto"/>
              <w:rPr>
                <w:rFonts w:ascii="Calibri" w:hAnsi="Calibri"/>
              </w:rPr>
            </w:pPr>
            <w:r w:rsidRPr="00D04F15">
              <w:rPr>
                <w:rFonts w:ascii="Calibri" w:hAnsi="Calibri" w:cs="Calibri"/>
                <w:i/>
              </w:rPr>
              <w:t>Curso académico de implantación</w:t>
            </w:r>
          </w:p>
        </w:tc>
        <w:tc>
          <w:tcPr>
            <w:tcW w:w="4322" w:type="dxa"/>
          </w:tcPr>
          <w:p w14:paraId="160E7A9C" w14:textId="39885146" w:rsidR="006C5D12" w:rsidRPr="00D04F15" w:rsidRDefault="00672704" w:rsidP="00600265">
            <w:pPr>
              <w:pStyle w:val="Normal1"/>
              <w:spacing w:after="0" w:line="240" w:lineRule="auto"/>
              <w:rPr>
                <w:rFonts w:ascii="Calibri" w:hAnsi="Calibri"/>
              </w:rPr>
            </w:pPr>
            <w:r w:rsidRPr="00D04F15">
              <w:rPr>
                <w:rFonts w:ascii="Calibri" w:hAnsi="Calibri"/>
              </w:rPr>
              <w:t>2013/2014</w:t>
            </w:r>
          </w:p>
        </w:tc>
      </w:tr>
      <w:tr w:rsidR="006C5D12" w:rsidRPr="00D04F15" w14:paraId="1F9B340F" w14:textId="77777777" w:rsidTr="00EF5ED9">
        <w:tc>
          <w:tcPr>
            <w:tcW w:w="4558" w:type="dxa"/>
          </w:tcPr>
          <w:p w14:paraId="593C757C" w14:textId="7C94BF39" w:rsidR="006C5D12" w:rsidRPr="00D04F15" w:rsidRDefault="006C5D12" w:rsidP="00600265">
            <w:pPr>
              <w:pStyle w:val="Normal1"/>
              <w:spacing w:after="0" w:line="240" w:lineRule="auto"/>
              <w:rPr>
                <w:rFonts w:ascii="Calibri" w:hAnsi="Calibri"/>
              </w:rPr>
            </w:pPr>
            <w:r w:rsidRPr="00D04F15">
              <w:rPr>
                <w:rFonts w:ascii="Calibri" w:hAnsi="Calibri" w:cs="Calibri"/>
                <w:i/>
              </w:rPr>
              <w:t>Web del centro</w:t>
            </w:r>
            <w:r w:rsidR="0019177F" w:rsidRPr="00D04F15">
              <w:rPr>
                <w:rFonts w:ascii="Calibri" w:hAnsi="Calibri" w:cs="Calibri"/>
                <w:i/>
              </w:rPr>
              <w:t xml:space="preserve"> </w:t>
            </w:r>
            <w:r w:rsidRPr="00D04F15">
              <w:rPr>
                <w:rFonts w:ascii="Calibri" w:hAnsi="Calibri" w:cs="Calibri"/>
                <w:i/>
              </w:rPr>
              <w:t>/</w:t>
            </w:r>
            <w:r w:rsidR="0019177F" w:rsidRPr="00D04F15">
              <w:rPr>
                <w:rFonts w:ascii="Calibri" w:hAnsi="Calibri" w:cs="Calibri"/>
                <w:i/>
              </w:rPr>
              <w:t xml:space="preserve"> </w:t>
            </w:r>
            <w:r w:rsidRPr="00D04F15">
              <w:rPr>
                <w:rFonts w:ascii="Calibri" w:hAnsi="Calibri" w:cs="Calibri"/>
                <w:i/>
              </w:rPr>
              <w:t>Escuela de Posgrado</w:t>
            </w:r>
          </w:p>
        </w:tc>
        <w:tc>
          <w:tcPr>
            <w:tcW w:w="4322" w:type="dxa"/>
          </w:tcPr>
          <w:p w14:paraId="7F73FC18" w14:textId="3C1DCEBE" w:rsidR="006C5D12" w:rsidRPr="00D04F15" w:rsidRDefault="00286FAF" w:rsidP="00600265">
            <w:pPr>
              <w:pStyle w:val="Normal1"/>
              <w:spacing w:after="0" w:line="240" w:lineRule="auto"/>
              <w:rPr>
                <w:rFonts w:ascii="Calibri" w:hAnsi="Calibri"/>
              </w:rPr>
            </w:pPr>
            <w:r w:rsidRPr="00846659">
              <w:rPr>
                <w:rFonts w:ascii="Calibri" w:hAnsi="Calibri"/>
              </w:rPr>
              <w:t>http://www.uma.es/ed-uma/</w:t>
            </w:r>
          </w:p>
        </w:tc>
      </w:tr>
      <w:tr w:rsidR="006C5D12" w:rsidRPr="00D04F15" w14:paraId="300F070F" w14:textId="77777777" w:rsidTr="00EF5ED9">
        <w:tc>
          <w:tcPr>
            <w:tcW w:w="4558" w:type="dxa"/>
          </w:tcPr>
          <w:p w14:paraId="2028E95C" w14:textId="77777777" w:rsidR="006C5D12" w:rsidRPr="00D04F15" w:rsidRDefault="006C5D12" w:rsidP="00600265">
            <w:pPr>
              <w:pStyle w:val="Normal1"/>
              <w:spacing w:after="0" w:line="240" w:lineRule="auto"/>
              <w:rPr>
                <w:rFonts w:ascii="Calibri" w:hAnsi="Calibri"/>
              </w:rPr>
            </w:pPr>
            <w:r w:rsidRPr="00D04F15">
              <w:rPr>
                <w:rFonts w:ascii="Calibri" w:hAnsi="Calibri" w:cs="Calibri"/>
                <w:i/>
              </w:rPr>
              <w:t>Web del Programa</w:t>
            </w:r>
          </w:p>
        </w:tc>
        <w:tc>
          <w:tcPr>
            <w:tcW w:w="4322" w:type="dxa"/>
          </w:tcPr>
          <w:p w14:paraId="5C8D33F4" w14:textId="4F6E4B7E" w:rsidR="006C5D12" w:rsidRPr="00D04F15" w:rsidRDefault="00286FAF" w:rsidP="00600265">
            <w:pPr>
              <w:pStyle w:val="Normal1"/>
              <w:spacing w:after="0" w:line="240" w:lineRule="auto"/>
              <w:rPr>
                <w:rFonts w:ascii="Calibri" w:hAnsi="Calibri"/>
              </w:rPr>
            </w:pPr>
            <w:r w:rsidRPr="00846659">
              <w:rPr>
                <w:rFonts w:ascii="Calibri" w:hAnsi="Calibri"/>
              </w:rPr>
              <w:t>http://www.uma.es/doctorado-humanidades/</w:t>
            </w:r>
          </w:p>
        </w:tc>
      </w:tr>
    </w:tbl>
    <w:p w14:paraId="33B3D2AE" w14:textId="77777777" w:rsidR="00597303" w:rsidRPr="00D04F15" w:rsidRDefault="00597303" w:rsidP="00600265">
      <w:pPr>
        <w:pStyle w:val="Normal1"/>
        <w:rPr>
          <w:rFonts w:ascii="Calibri" w:hAnsi="Calibri"/>
          <w:b/>
          <w:bCs/>
          <w:color w:val="FF0000"/>
          <w:sz w:val="16"/>
          <w:szCs w:val="16"/>
        </w:rPr>
      </w:pPr>
    </w:p>
    <w:p w14:paraId="3AD415F6" w14:textId="77777777" w:rsidR="006C5D12" w:rsidRPr="00D04F15" w:rsidRDefault="006C5D12" w:rsidP="00600265">
      <w:pPr>
        <w:pStyle w:val="Normal1"/>
        <w:spacing w:after="0" w:line="240" w:lineRule="auto"/>
        <w:rPr>
          <w:rFonts w:ascii="Calibri" w:hAnsi="Calibri" w:cs="Calibri"/>
          <w:b/>
          <w:i/>
          <w:color w:val="auto"/>
        </w:rPr>
      </w:pPr>
      <w:r w:rsidRPr="00D04F15">
        <w:rPr>
          <w:rFonts w:ascii="Calibri" w:hAnsi="Calibri" w:cs="Calibri"/>
          <w:b/>
          <w:i/>
          <w:color w:val="FFFFFF"/>
          <w:highlight w:val="blue"/>
        </w:rPr>
        <w:t>I. DISEÑO, ORGANIZACIÓN Y DESARROLLO DEL PROGRAMA FORMATIVO</w:t>
      </w:r>
    </w:p>
    <w:p w14:paraId="755B4565" w14:textId="77777777" w:rsidR="006C5D12" w:rsidRPr="00D04F15" w:rsidRDefault="006C5D12" w:rsidP="00600265">
      <w:pPr>
        <w:pStyle w:val="Normal1"/>
        <w:spacing w:before="240"/>
        <w:rPr>
          <w:rFonts w:ascii="Calibri" w:hAnsi="Calibri"/>
          <w:sz w:val="20"/>
          <w:szCs w:val="20"/>
        </w:rPr>
      </w:pPr>
      <w:r w:rsidRPr="00D04F15">
        <w:rPr>
          <w:rFonts w:ascii="Calibri" w:hAnsi="Calibri" w:cs="Calibri"/>
          <w:b/>
          <w:sz w:val="20"/>
          <w:szCs w:val="20"/>
        </w:rPr>
        <w:t>Análisis</w:t>
      </w:r>
    </w:p>
    <w:tbl>
      <w:tblPr>
        <w:tblW w:w="8625"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25"/>
      </w:tblGrid>
      <w:tr w:rsidR="006C5D12" w:rsidRPr="00D04F15" w14:paraId="204DE785" w14:textId="77777777" w:rsidTr="00EF5ED9">
        <w:tc>
          <w:tcPr>
            <w:tcW w:w="862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175731C1" w14:textId="77777777" w:rsidR="004A525B" w:rsidRPr="00D04F15" w:rsidRDefault="004A525B" w:rsidP="009525A2">
            <w:pPr>
              <w:pStyle w:val="Normal1"/>
              <w:numPr>
                <w:ilvl w:val="0"/>
                <w:numId w:val="1"/>
              </w:numPr>
              <w:tabs>
                <w:tab w:val="clear" w:pos="1340"/>
              </w:tabs>
              <w:spacing w:after="0" w:line="240" w:lineRule="auto"/>
              <w:ind w:left="453" w:hanging="360"/>
              <w:rPr>
                <w:rFonts w:ascii="Calibri" w:hAnsi="Calibri"/>
                <w:sz w:val="24"/>
                <w:szCs w:val="24"/>
              </w:rPr>
            </w:pPr>
            <w:r w:rsidRPr="00D04F15">
              <w:rPr>
                <w:rFonts w:ascii="Calibri" w:hAnsi="Calibri" w:cs="Calibri"/>
                <w:sz w:val="24"/>
                <w:szCs w:val="24"/>
              </w:rPr>
              <w:t xml:space="preserve">Dado el carácter multidisciplinar del programa, con cuatro grandes líneas de investigación, hemos </w:t>
            </w:r>
            <w:r>
              <w:rPr>
                <w:rFonts w:ascii="Calibri" w:hAnsi="Calibri" w:cs="Calibri"/>
                <w:sz w:val="24"/>
                <w:szCs w:val="24"/>
              </w:rPr>
              <w:t xml:space="preserve">contado </w:t>
            </w:r>
            <w:r w:rsidRPr="00D04F15">
              <w:rPr>
                <w:rFonts w:ascii="Calibri" w:hAnsi="Calibri" w:cs="Calibri"/>
                <w:sz w:val="24"/>
                <w:szCs w:val="24"/>
              </w:rPr>
              <w:t xml:space="preserve">desde el primer momento con </w:t>
            </w:r>
            <w:r>
              <w:rPr>
                <w:rFonts w:ascii="Calibri" w:hAnsi="Calibri" w:cs="Calibri"/>
                <w:sz w:val="24"/>
                <w:szCs w:val="24"/>
              </w:rPr>
              <w:t>la contribución</w:t>
            </w:r>
            <w:r w:rsidRPr="00D04F15">
              <w:rPr>
                <w:rFonts w:ascii="Calibri" w:hAnsi="Calibri" w:cs="Calibri"/>
                <w:sz w:val="24"/>
                <w:szCs w:val="24"/>
              </w:rPr>
              <w:t xml:space="preserve"> de grupos y proyectos de investigación, así como de los departamentos </w:t>
            </w:r>
            <w:r>
              <w:rPr>
                <w:rFonts w:ascii="Calibri" w:hAnsi="Calibri" w:cs="Calibri"/>
                <w:sz w:val="24"/>
                <w:szCs w:val="24"/>
              </w:rPr>
              <w:t xml:space="preserve">a ellos </w:t>
            </w:r>
            <w:r w:rsidRPr="00D04F15">
              <w:rPr>
                <w:rFonts w:ascii="Calibri" w:hAnsi="Calibri" w:cs="Calibri"/>
                <w:sz w:val="24"/>
                <w:szCs w:val="24"/>
              </w:rPr>
              <w:t>vinculados. Eso ha permitido diversificar la oferta de actividades formativas en un</w:t>
            </w:r>
            <w:r>
              <w:rPr>
                <w:rFonts w:ascii="Calibri" w:hAnsi="Calibri" w:cs="Calibri"/>
                <w:sz w:val="24"/>
                <w:szCs w:val="24"/>
              </w:rPr>
              <w:t>a</w:t>
            </w:r>
            <w:r w:rsidRPr="00D04F15">
              <w:rPr>
                <w:rFonts w:ascii="Calibri" w:hAnsi="Calibri" w:cs="Calibri"/>
                <w:sz w:val="24"/>
                <w:szCs w:val="24"/>
              </w:rPr>
              <w:t xml:space="preserve"> </w:t>
            </w:r>
            <w:r>
              <w:rPr>
                <w:rFonts w:ascii="Calibri" w:hAnsi="Calibri" w:cs="Calibri"/>
                <w:sz w:val="24"/>
                <w:szCs w:val="24"/>
              </w:rPr>
              <w:t>medida</w:t>
            </w:r>
            <w:r w:rsidRPr="00D04F15">
              <w:rPr>
                <w:rFonts w:ascii="Calibri" w:hAnsi="Calibri" w:cs="Calibri"/>
                <w:sz w:val="24"/>
                <w:szCs w:val="24"/>
              </w:rPr>
              <w:t xml:space="preserve"> que la financiación propia no hubiera hecho posible.</w:t>
            </w:r>
          </w:p>
          <w:p w14:paraId="071C6E9E" w14:textId="77777777" w:rsidR="004A525B" w:rsidRPr="00D04F15" w:rsidRDefault="004A525B" w:rsidP="009525A2">
            <w:pPr>
              <w:pStyle w:val="Normal1"/>
              <w:numPr>
                <w:ilvl w:val="0"/>
                <w:numId w:val="1"/>
              </w:numPr>
              <w:tabs>
                <w:tab w:val="clear" w:pos="1340"/>
              </w:tabs>
              <w:spacing w:after="0" w:line="240" w:lineRule="auto"/>
              <w:ind w:left="453" w:hanging="360"/>
              <w:rPr>
                <w:rFonts w:ascii="Calibri" w:hAnsi="Calibri" w:cs="Calibri"/>
                <w:sz w:val="24"/>
                <w:szCs w:val="24"/>
              </w:rPr>
            </w:pPr>
            <w:r w:rsidRPr="00D04F15">
              <w:rPr>
                <w:rFonts w:ascii="Calibri" w:hAnsi="Calibri"/>
                <w:sz w:val="24"/>
                <w:szCs w:val="24"/>
              </w:rPr>
              <w:t>El programa de</w:t>
            </w:r>
            <w:r>
              <w:rPr>
                <w:rFonts w:ascii="Calibri" w:hAnsi="Calibri"/>
                <w:sz w:val="24"/>
                <w:szCs w:val="24"/>
              </w:rPr>
              <w:t xml:space="preserve"> doctorado ha logrado movilizar</w:t>
            </w:r>
            <w:r w:rsidRPr="00D04F15">
              <w:rPr>
                <w:rFonts w:ascii="Calibri" w:hAnsi="Calibri"/>
                <w:sz w:val="24"/>
                <w:szCs w:val="24"/>
              </w:rPr>
              <w:t xml:space="preserve"> recursos</w:t>
            </w:r>
            <w:r>
              <w:rPr>
                <w:rFonts w:ascii="Calibri" w:hAnsi="Calibri"/>
                <w:sz w:val="24"/>
                <w:szCs w:val="24"/>
              </w:rPr>
              <w:t xml:space="preserve"> suficientes</w:t>
            </w:r>
            <w:r w:rsidRPr="00D04F15">
              <w:rPr>
                <w:rFonts w:ascii="Calibri" w:hAnsi="Calibri"/>
                <w:sz w:val="24"/>
                <w:szCs w:val="24"/>
              </w:rPr>
              <w:t xml:space="preserve"> para poner a disposición de los doctorandos/as actividades tanto genéricas (de tipo metodológico) como </w:t>
            </w:r>
            <w:r>
              <w:rPr>
                <w:rFonts w:ascii="Calibri" w:hAnsi="Calibri"/>
                <w:sz w:val="24"/>
                <w:szCs w:val="24"/>
              </w:rPr>
              <w:t>específicas</w:t>
            </w:r>
            <w:r w:rsidRPr="00D04F15">
              <w:rPr>
                <w:rFonts w:ascii="Calibri" w:hAnsi="Calibri"/>
                <w:sz w:val="24"/>
                <w:szCs w:val="24"/>
              </w:rPr>
              <w:t xml:space="preserve"> de cada una de las líneas de investigación.</w:t>
            </w:r>
          </w:p>
          <w:p w14:paraId="68CC4B09" w14:textId="77777777" w:rsidR="004A525B" w:rsidRDefault="004A525B" w:rsidP="009525A2">
            <w:pPr>
              <w:pStyle w:val="Normal1"/>
              <w:numPr>
                <w:ilvl w:val="0"/>
                <w:numId w:val="1"/>
              </w:numPr>
              <w:tabs>
                <w:tab w:val="clear" w:pos="1340"/>
              </w:tabs>
              <w:spacing w:after="0" w:line="240" w:lineRule="auto"/>
              <w:ind w:left="453" w:hanging="360"/>
              <w:rPr>
                <w:rFonts w:ascii="Calibri" w:hAnsi="Calibri" w:cs="Calibri"/>
                <w:sz w:val="24"/>
                <w:szCs w:val="24"/>
              </w:rPr>
            </w:pPr>
            <w:r>
              <w:rPr>
                <w:rFonts w:ascii="Calibri" w:hAnsi="Calibri" w:cs="Calibri"/>
                <w:sz w:val="24"/>
                <w:szCs w:val="24"/>
              </w:rPr>
              <w:t>A partir de</w:t>
            </w:r>
            <w:r w:rsidRPr="00D04F15">
              <w:rPr>
                <w:rFonts w:ascii="Calibri" w:hAnsi="Calibri" w:cs="Calibri"/>
                <w:sz w:val="24"/>
                <w:szCs w:val="24"/>
              </w:rPr>
              <w:t xml:space="preserve"> lo planteado en la memoria </w:t>
            </w:r>
            <w:r>
              <w:rPr>
                <w:rFonts w:ascii="Calibri" w:hAnsi="Calibri" w:cs="Calibri"/>
                <w:sz w:val="24"/>
                <w:szCs w:val="24"/>
              </w:rPr>
              <w:t>y de</w:t>
            </w:r>
            <w:r w:rsidRPr="00D04F15">
              <w:rPr>
                <w:rFonts w:ascii="Calibri" w:hAnsi="Calibri" w:cs="Calibri"/>
                <w:sz w:val="24"/>
                <w:szCs w:val="24"/>
              </w:rPr>
              <w:t xml:space="preserve"> lo real</w:t>
            </w:r>
            <w:r>
              <w:rPr>
                <w:rFonts w:ascii="Calibri" w:hAnsi="Calibri" w:cs="Calibri"/>
                <w:sz w:val="24"/>
                <w:szCs w:val="24"/>
              </w:rPr>
              <w:t>izado ya desde el primer año (</w:t>
            </w:r>
            <w:r w:rsidRPr="00D04F15">
              <w:rPr>
                <w:rFonts w:ascii="Calibri" w:hAnsi="Calibri" w:cs="Calibri"/>
                <w:sz w:val="24"/>
                <w:szCs w:val="24"/>
              </w:rPr>
              <w:t>curso 2013/2014</w:t>
            </w:r>
            <w:r>
              <w:rPr>
                <w:rFonts w:ascii="Calibri" w:hAnsi="Calibri" w:cs="Calibri"/>
                <w:sz w:val="24"/>
                <w:szCs w:val="24"/>
              </w:rPr>
              <w:t>)</w:t>
            </w:r>
            <w:r w:rsidRPr="00D04F15">
              <w:rPr>
                <w:rFonts w:ascii="Calibri" w:hAnsi="Calibri" w:cs="Calibri"/>
                <w:sz w:val="24"/>
                <w:szCs w:val="24"/>
              </w:rPr>
              <w:t xml:space="preserve">, el programa de doctorado no ha hecho sino ampliar la oferta formativa, con especial atención a las actividades internacionales. Puede documentarse en la columna de la </w:t>
            </w:r>
            <w:r>
              <w:rPr>
                <w:rFonts w:ascii="Calibri" w:hAnsi="Calibri" w:cs="Calibri"/>
                <w:sz w:val="24"/>
                <w:szCs w:val="24"/>
              </w:rPr>
              <w:t>derecha</w:t>
            </w:r>
            <w:r w:rsidRPr="00D04F15">
              <w:rPr>
                <w:rFonts w:ascii="Calibri" w:hAnsi="Calibri" w:cs="Calibri"/>
                <w:sz w:val="24"/>
                <w:szCs w:val="24"/>
              </w:rPr>
              <w:t xml:space="preserve"> de la web del programa,</w:t>
            </w:r>
            <w:r>
              <w:rPr>
                <w:rFonts w:ascii="Calibri" w:hAnsi="Calibri" w:cs="Calibri"/>
                <w:sz w:val="24"/>
                <w:szCs w:val="24"/>
              </w:rPr>
              <w:t xml:space="preserve"> dentro de la pestaña de Actividades Académicas,</w:t>
            </w:r>
            <w:r w:rsidRPr="00D04F15">
              <w:rPr>
                <w:rFonts w:ascii="Calibri" w:hAnsi="Calibri" w:cs="Calibri"/>
                <w:sz w:val="24"/>
                <w:szCs w:val="24"/>
              </w:rPr>
              <w:t xml:space="preserve"> en los distintos apartados de las Actividades Formativas: </w:t>
            </w:r>
          </w:p>
          <w:p w14:paraId="0067757C" w14:textId="77777777" w:rsidR="004A525B" w:rsidRDefault="004A525B" w:rsidP="009525A2">
            <w:pPr>
              <w:pStyle w:val="Normal1"/>
              <w:numPr>
                <w:ilvl w:val="1"/>
                <w:numId w:val="1"/>
              </w:numPr>
              <w:spacing w:after="0" w:line="240" w:lineRule="auto"/>
              <w:rPr>
                <w:rFonts w:ascii="Calibri" w:hAnsi="Calibri" w:cs="Calibri"/>
                <w:sz w:val="24"/>
                <w:szCs w:val="24"/>
              </w:rPr>
            </w:pPr>
            <w:r w:rsidRPr="00D04F15">
              <w:rPr>
                <w:rFonts w:ascii="Calibri" w:hAnsi="Calibri" w:cs="Calibri"/>
                <w:i/>
                <w:sz w:val="24"/>
                <w:szCs w:val="24"/>
              </w:rPr>
              <w:t>Conferencias</w:t>
            </w:r>
            <w:r w:rsidRPr="00D04F15">
              <w:rPr>
                <w:rFonts w:ascii="Calibri" w:hAnsi="Calibri" w:cs="Calibri"/>
                <w:sz w:val="24"/>
                <w:szCs w:val="24"/>
              </w:rPr>
              <w:t xml:space="preserve"> (http://www.uma.es/doctorado-humanidades/cms/menu/actividades-academicas/actividades-</w:t>
            </w:r>
            <w:r>
              <w:rPr>
                <w:rFonts w:ascii="Calibri" w:hAnsi="Calibri" w:cs="Calibri"/>
                <w:sz w:val="24"/>
                <w:szCs w:val="24"/>
              </w:rPr>
              <w:t>formativas/conferencias).</w:t>
            </w:r>
            <w:r w:rsidRPr="00D04F15">
              <w:rPr>
                <w:rFonts w:ascii="Calibri" w:hAnsi="Calibri" w:cs="Calibri"/>
                <w:sz w:val="24"/>
                <w:szCs w:val="24"/>
              </w:rPr>
              <w:t xml:space="preserve"> </w:t>
            </w:r>
          </w:p>
          <w:p w14:paraId="1C12C807" w14:textId="77777777" w:rsidR="004A525B" w:rsidRPr="00D04F15" w:rsidRDefault="004A525B" w:rsidP="009525A2">
            <w:pPr>
              <w:pStyle w:val="Normal1"/>
              <w:numPr>
                <w:ilvl w:val="1"/>
                <w:numId w:val="1"/>
              </w:numPr>
              <w:spacing w:after="0" w:line="240" w:lineRule="auto"/>
              <w:rPr>
                <w:rFonts w:ascii="Calibri" w:hAnsi="Calibri" w:cs="Calibri"/>
                <w:sz w:val="24"/>
                <w:szCs w:val="24"/>
              </w:rPr>
            </w:pPr>
            <w:r w:rsidRPr="00D04F15">
              <w:rPr>
                <w:rFonts w:ascii="Calibri" w:hAnsi="Calibri" w:cs="Calibri"/>
                <w:i/>
                <w:sz w:val="24"/>
                <w:szCs w:val="24"/>
              </w:rPr>
              <w:t>Seminarios y Talleres o Workshops</w:t>
            </w:r>
            <w:r w:rsidRPr="00D04F15">
              <w:rPr>
                <w:rFonts w:ascii="Calibri" w:hAnsi="Calibri" w:cs="Calibri"/>
                <w:sz w:val="24"/>
                <w:szCs w:val="24"/>
              </w:rPr>
              <w:t xml:space="preserve"> (http://www.uma.es/doctorado-humanidades/cms/menu/actividades-academicas/actividades-formativas/seminarios-y-talleres-o-workshops).</w:t>
            </w:r>
          </w:p>
          <w:p w14:paraId="74F02E41" w14:textId="77777777" w:rsidR="00E24980" w:rsidRDefault="004A525B" w:rsidP="009525A2">
            <w:pPr>
              <w:pStyle w:val="Normal1"/>
              <w:numPr>
                <w:ilvl w:val="1"/>
                <w:numId w:val="1"/>
              </w:numPr>
              <w:spacing w:after="0" w:line="240" w:lineRule="auto"/>
              <w:rPr>
                <w:rFonts w:ascii="Calibri" w:hAnsi="Calibri" w:cs="Calibri"/>
                <w:sz w:val="24"/>
                <w:szCs w:val="24"/>
              </w:rPr>
            </w:pPr>
            <w:r w:rsidRPr="00D04F15">
              <w:rPr>
                <w:rFonts w:ascii="Calibri" w:hAnsi="Calibri" w:cs="Calibri"/>
                <w:sz w:val="24"/>
                <w:szCs w:val="24"/>
              </w:rPr>
              <w:lastRenderedPageBreak/>
              <w:t xml:space="preserve">Mención </w:t>
            </w:r>
            <w:r w:rsidR="00E24980">
              <w:rPr>
                <w:rFonts w:ascii="Calibri" w:hAnsi="Calibri" w:cs="Calibri"/>
                <w:sz w:val="24"/>
                <w:szCs w:val="24"/>
              </w:rPr>
              <w:t>especial</w:t>
            </w:r>
            <w:r w:rsidRPr="00D04F15">
              <w:rPr>
                <w:rFonts w:ascii="Calibri" w:hAnsi="Calibri" w:cs="Calibri"/>
                <w:sz w:val="24"/>
                <w:szCs w:val="24"/>
              </w:rPr>
              <w:t xml:space="preserve"> entre las actividades merece, por </w:t>
            </w:r>
            <w:r w:rsidR="00E24980">
              <w:rPr>
                <w:rFonts w:ascii="Calibri" w:hAnsi="Calibri" w:cs="Calibri"/>
                <w:sz w:val="24"/>
                <w:szCs w:val="24"/>
              </w:rPr>
              <w:t>su proyección internacional</w:t>
            </w:r>
            <w:r w:rsidRPr="00D04F15">
              <w:rPr>
                <w:rFonts w:ascii="Calibri" w:hAnsi="Calibri" w:cs="Calibri"/>
                <w:sz w:val="24"/>
                <w:szCs w:val="24"/>
              </w:rPr>
              <w:t xml:space="preserve">, la </w:t>
            </w:r>
            <w:r w:rsidRPr="00D04F15">
              <w:rPr>
                <w:rFonts w:ascii="Calibri" w:hAnsi="Calibri" w:cs="Calibri"/>
                <w:i/>
                <w:sz w:val="24"/>
                <w:szCs w:val="24"/>
              </w:rPr>
              <w:t>Advanced Studies in the Humanities Lecture Series</w:t>
            </w:r>
            <w:r w:rsidRPr="00D04F15">
              <w:rPr>
                <w:rFonts w:ascii="Calibri" w:hAnsi="Calibri" w:cs="Calibri"/>
                <w:sz w:val="24"/>
                <w:szCs w:val="24"/>
              </w:rPr>
              <w:t xml:space="preserve"> (http://www.uma.es/doctorado-humanidades/cms/menu/actividades-academicas/actividades-formativas/advanced-studies-humanities-lecture-series), que ha programado </w:t>
            </w:r>
            <w:r w:rsidR="00E24980">
              <w:rPr>
                <w:rFonts w:ascii="Calibri" w:hAnsi="Calibri" w:cs="Calibri"/>
                <w:sz w:val="24"/>
                <w:szCs w:val="24"/>
              </w:rPr>
              <w:t>6</w:t>
            </w:r>
            <w:r w:rsidRPr="00D04F15">
              <w:rPr>
                <w:rFonts w:ascii="Calibri" w:hAnsi="Calibri" w:cs="Calibri"/>
                <w:sz w:val="24"/>
                <w:szCs w:val="24"/>
              </w:rPr>
              <w:t xml:space="preserve"> conferencias internacionales en el curso 2016</w:t>
            </w:r>
            <w:r w:rsidR="00E24980">
              <w:rPr>
                <w:rFonts w:ascii="Calibri" w:hAnsi="Calibri" w:cs="Calibri"/>
                <w:sz w:val="24"/>
                <w:szCs w:val="24"/>
              </w:rPr>
              <w:t>/2017</w:t>
            </w:r>
            <w:r w:rsidRPr="00D04F15">
              <w:rPr>
                <w:rFonts w:ascii="Calibri" w:hAnsi="Calibri" w:cs="Calibri"/>
                <w:sz w:val="24"/>
                <w:szCs w:val="24"/>
              </w:rPr>
              <w:t>.</w:t>
            </w:r>
          </w:p>
          <w:p w14:paraId="7FA2B6DB" w14:textId="04E109FB" w:rsidR="006C5D12" w:rsidRPr="00E24980" w:rsidRDefault="004A525B" w:rsidP="009525A2">
            <w:pPr>
              <w:pStyle w:val="Normal1"/>
              <w:numPr>
                <w:ilvl w:val="1"/>
                <w:numId w:val="1"/>
              </w:numPr>
              <w:spacing w:after="0" w:line="240" w:lineRule="auto"/>
              <w:rPr>
                <w:rFonts w:ascii="Calibri" w:hAnsi="Calibri" w:cs="Calibri"/>
                <w:sz w:val="24"/>
                <w:szCs w:val="24"/>
              </w:rPr>
            </w:pPr>
            <w:r w:rsidRPr="00E24980">
              <w:rPr>
                <w:rFonts w:ascii="Calibri" w:hAnsi="Calibri" w:cs="Calibri"/>
                <w:sz w:val="24"/>
                <w:szCs w:val="24"/>
              </w:rPr>
              <w:t xml:space="preserve">Y, por </w:t>
            </w:r>
            <w:r w:rsidR="00E24980">
              <w:rPr>
                <w:rFonts w:ascii="Calibri" w:hAnsi="Calibri" w:cs="Calibri"/>
                <w:sz w:val="24"/>
                <w:szCs w:val="24"/>
              </w:rPr>
              <w:t>último</w:t>
            </w:r>
            <w:r w:rsidRPr="00E24980">
              <w:rPr>
                <w:rFonts w:ascii="Calibri" w:hAnsi="Calibri" w:cs="Calibri"/>
                <w:sz w:val="24"/>
                <w:szCs w:val="24"/>
              </w:rPr>
              <w:t xml:space="preserve">, el </w:t>
            </w:r>
            <w:r w:rsidRPr="00E24980">
              <w:rPr>
                <w:rFonts w:ascii="Calibri" w:hAnsi="Calibri" w:cs="Calibri"/>
                <w:i/>
                <w:sz w:val="24"/>
                <w:szCs w:val="24"/>
              </w:rPr>
              <w:t>Seminario de Investigación Doctoral</w:t>
            </w:r>
            <w:r w:rsidRPr="00E24980">
              <w:rPr>
                <w:rFonts w:ascii="Calibri" w:hAnsi="Calibri" w:cs="Calibri"/>
                <w:sz w:val="24"/>
                <w:szCs w:val="24"/>
              </w:rPr>
              <w:t xml:space="preserve"> (http://www.uma.es/doctorado-humanidades/cms/menu/actividades-academicas/actividades-formativas/seminario-de-investigacion-doctoral), que</w:t>
            </w:r>
            <w:r w:rsidR="00A17BE9">
              <w:rPr>
                <w:rFonts w:ascii="Calibri" w:hAnsi="Calibri" w:cs="Calibri"/>
                <w:sz w:val="24"/>
                <w:szCs w:val="24"/>
              </w:rPr>
              <w:t xml:space="preserve">, </w:t>
            </w:r>
            <w:r w:rsidR="00A17BE9" w:rsidRPr="00E24980">
              <w:rPr>
                <w:rFonts w:ascii="Calibri" w:hAnsi="Calibri" w:cs="Calibri"/>
                <w:sz w:val="24"/>
                <w:szCs w:val="24"/>
              </w:rPr>
              <w:t>una vez al año</w:t>
            </w:r>
            <w:r w:rsidR="00A17BE9">
              <w:rPr>
                <w:rFonts w:ascii="Calibri" w:hAnsi="Calibri" w:cs="Calibri"/>
                <w:sz w:val="24"/>
                <w:szCs w:val="24"/>
              </w:rPr>
              <w:t>,</w:t>
            </w:r>
            <w:r w:rsidRPr="00E24980">
              <w:rPr>
                <w:rFonts w:ascii="Calibri" w:hAnsi="Calibri" w:cs="Calibri"/>
                <w:sz w:val="24"/>
                <w:szCs w:val="24"/>
              </w:rPr>
              <w:t xml:space="preserve"> permite </w:t>
            </w:r>
            <w:r w:rsidR="001447F6">
              <w:rPr>
                <w:rFonts w:ascii="Calibri" w:hAnsi="Calibri" w:cs="Calibri"/>
                <w:sz w:val="24"/>
                <w:szCs w:val="24"/>
              </w:rPr>
              <w:t>a</w:t>
            </w:r>
            <w:r w:rsidR="001447F6" w:rsidRPr="00E24980">
              <w:rPr>
                <w:rFonts w:ascii="Calibri" w:hAnsi="Calibri" w:cs="Calibri"/>
                <w:sz w:val="24"/>
                <w:szCs w:val="24"/>
              </w:rPr>
              <w:t xml:space="preserve"> los doctorandos de </w:t>
            </w:r>
            <w:r w:rsidR="001447F6">
              <w:rPr>
                <w:rFonts w:ascii="Calibri" w:hAnsi="Calibri" w:cs="Calibri"/>
                <w:sz w:val="24"/>
                <w:szCs w:val="24"/>
              </w:rPr>
              <w:t>cada una de</w:t>
            </w:r>
            <w:r w:rsidR="001447F6" w:rsidRPr="00E24980">
              <w:rPr>
                <w:rFonts w:ascii="Calibri" w:hAnsi="Calibri" w:cs="Calibri"/>
                <w:sz w:val="24"/>
                <w:szCs w:val="24"/>
              </w:rPr>
              <w:t xml:space="preserve"> las líneas del programa</w:t>
            </w:r>
            <w:r w:rsidRPr="00E24980">
              <w:rPr>
                <w:rFonts w:ascii="Calibri" w:hAnsi="Calibri" w:cs="Calibri"/>
                <w:sz w:val="24"/>
                <w:szCs w:val="24"/>
              </w:rPr>
              <w:t xml:space="preserve"> </w:t>
            </w:r>
            <w:r w:rsidR="00A17BE9">
              <w:rPr>
                <w:rFonts w:ascii="Calibri" w:hAnsi="Calibri" w:cs="Calibri"/>
                <w:sz w:val="24"/>
                <w:szCs w:val="24"/>
              </w:rPr>
              <w:t>prsentar</w:t>
            </w:r>
            <w:r w:rsidR="001447F6">
              <w:rPr>
                <w:rFonts w:ascii="Calibri" w:hAnsi="Calibri" w:cs="Calibri"/>
                <w:sz w:val="24"/>
                <w:szCs w:val="24"/>
              </w:rPr>
              <w:t xml:space="preserve"> en público</w:t>
            </w:r>
            <w:r w:rsidRPr="00E24980">
              <w:rPr>
                <w:rFonts w:ascii="Calibri" w:hAnsi="Calibri" w:cs="Calibri"/>
                <w:sz w:val="24"/>
                <w:szCs w:val="24"/>
              </w:rPr>
              <w:t xml:space="preserve"> los resultados en curso de su investigación.</w:t>
            </w:r>
          </w:p>
        </w:tc>
      </w:tr>
    </w:tbl>
    <w:p w14:paraId="67B7ABCF" w14:textId="77777777" w:rsidR="006C5D12" w:rsidRPr="00D04F15" w:rsidRDefault="006C5D12" w:rsidP="00600265">
      <w:pPr>
        <w:pStyle w:val="Normal1"/>
        <w:spacing w:before="240"/>
        <w:rPr>
          <w:rFonts w:ascii="Calibri" w:hAnsi="Calibri"/>
          <w:sz w:val="20"/>
          <w:szCs w:val="20"/>
        </w:rPr>
      </w:pPr>
      <w:r w:rsidRPr="00D04F15">
        <w:rPr>
          <w:rFonts w:ascii="Calibri" w:hAnsi="Calibri" w:cs="Calibri"/>
          <w:b/>
          <w:sz w:val="20"/>
          <w:szCs w:val="20"/>
        </w:rPr>
        <w:lastRenderedPageBreak/>
        <w:t>Fortalezas y logros</w:t>
      </w:r>
    </w:p>
    <w:tbl>
      <w:tblPr>
        <w:tblW w:w="8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6C5D12" w:rsidRPr="00D04F15" w14:paraId="277C4783" w14:textId="77777777" w:rsidTr="00EF5ED9">
        <w:tc>
          <w:tcPr>
            <w:tcW w:w="8644" w:type="dxa"/>
          </w:tcPr>
          <w:p w14:paraId="0C4723E1" w14:textId="0A88D486" w:rsidR="006C5D12" w:rsidRPr="00D04F15" w:rsidRDefault="00EB57D9" w:rsidP="009525A2">
            <w:pPr>
              <w:pStyle w:val="Normal1"/>
              <w:numPr>
                <w:ilvl w:val="0"/>
                <w:numId w:val="1"/>
              </w:numPr>
              <w:tabs>
                <w:tab w:val="clear" w:pos="1340"/>
              </w:tabs>
              <w:spacing w:after="0" w:line="240" w:lineRule="auto"/>
              <w:ind w:left="453" w:hanging="360"/>
              <w:rPr>
                <w:rFonts w:ascii="Calibri" w:hAnsi="Calibri"/>
                <w:sz w:val="24"/>
                <w:szCs w:val="24"/>
              </w:rPr>
            </w:pPr>
            <w:r>
              <w:rPr>
                <w:rFonts w:ascii="Calibri" w:hAnsi="Calibri" w:cs="Calibri"/>
                <w:sz w:val="24"/>
                <w:szCs w:val="24"/>
              </w:rPr>
              <w:t>En relación con los</w:t>
            </w:r>
            <w:r w:rsidR="00A61D27">
              <w:rPr>
                <w:rFonts w:ascii="Calibri" w:hAnsi="Calibri" w:cs="Calibri"/>
                <w:sz w:val="24"/>
                <w:szCs w:val="24"/>
              </w:rPr>
              <w:t xml:space="preserve"> </w:t>
            </w:r>
            <w:r w:rsidR="00944CC6" w:rsidRPr="00D04F15">
              <w:rPr>
                <w:rFonts w:ascii="Calibri" w:hAnsi="Calibri" w:cs="Calibri"/>
                <w:sz w:val="24"/>
                <w:szCs w:val="24"/>
              </w:rPr>
              <w:t>grup</w:t>
            </w:r>
            <w:r w:rsidR="00A61D27">
              <w:rPr>
                <w:rFonts w:ascii="Calibri" w:hAnsi="Calibri" w:cs="Calibri"/>
                <w:sz w:val="24"/>
                <w:szCs w:val="24"/>
              </w:rPr>
              <w:t>os y proyectos de investigación que, en el seno de los departamentos involucrados en el Programa, contribuyen a la realización de las Actividades Académicas,</w:t>
            </w:r>
            <w:r>
              <w:rPr>
                <w:rFonts w:ascii="Calibri" w:hAnsi="Calibri" w:cs="Calibri"/>
                <w:sz w:val="24"/>
                <w:szCs w:val="24"/>
              </w:rPr>
              <w:t xml:space="preserve"> </w:t>
            </w:r>
            <w:r w:rsidR="00777EE2">
              <w:rPr>
                <w:rFonts w:ascii="Calibri" w:hAnsi="Calibri" w:cs="Calibri"/>
                <w:sz w:val="24"/>
                <w:szCs w:val="24"/>
              </w:rPr>
              <w:t>el p</w:t>
            </w:r>
            <w:r w:rsidR="008003EC">
              <w:rPr>
                <w:rFonts w:ascii="Calibri" w:hAnsi="Calibri" w:cs="Calibri"/>
                <w:sz w:val="24"/>
                <w:szCs w:val="24"/>
              </w:rPr>
              <w:t xml:space="preserve">rograma cuenta con </w:t>
            </w:r>
            <w:r w:rsidR="00777EE2">
              <w:rPr>
                <w:rFonts w:ascii="Calibri" w:hAnsi="Calibri" w:cs="Calibri"/>
                <w:sz w:val="24"/>
                <w:szCs w:val="24"/>
              </w:rPr>
              <w:t>un total de 18 P</w:t>
            </w:r>
            <w:r w:rsidR="008003EC">
              <w:rPr>
                <w:rFonts w:ascii="Calibri" w:hAnsi="Calibri" w:cs="Calibri"/>
                <w:sz w:val="24"/>
                <w:szCs w:val="24"/>
              </w:rPr>
              <w:t>royectos Europeos y/o del Pl</w:t>
            </w:r>
            <w:r w:rsidR="00777EE2">
              <w:rPr>
                <w:rFonts w:ascii="Calibri" w:hAnsi="Calibri" w:cs="Calibri"/>
                <w:sz w:val="24"/>
                <w:szCs w:val="24"/>
              </w:rPr>
              <w:t>an Nacional y/o Excelencia</w:t>
            </w:r>
            <w:r w:rsidR="008003EC">
              <w:rPr>
                <w:rFonts w:ascii="Calibri" w:hAnsi="Calibri" w:cs="Calibri"/>
                <w:sz w:val="24"/>
                <w:szCs w:val="24"/>
              </w:rPr>
              <w:t xml:space="preserve"> dirigidos</w:t>
            </w:r>
            <w:r w:rsidR="00777EE2">
              <w:rPr>
                <w:rFonts w:ascii="Calibri" w:hAnsi="Calibri" w:cs="Calibri"/>
                <w:sz w:val="24"/>
                <w:szCs w:val="24"/>
              </w:rPr>
              <w:t xml:space="preserve"> actualmente por distintos profesores de las cuatro líneas.</w:t>
            </w:r>
          </w:p>
          <w:p w14:paraId="64609E83" w14:textId="0B03BEF7" w:rsidR="00FC69C8" w:rsidRDefault="00777EE2" w:rsidP="009525A2">
            <w:pPr>
              <w:pStyle w:val="Normal1"/>
              <w:numPr>
                <w:ilvl w:val="0"/>
                <w:numId w:val="1"/>
              </w:numPr>
              <w:tabs>
                <w:tab w:val="clear" w:pos="1340"/>
              </w:tabs>
              <w:spacing w:after="0" w:line="240" w:lineRule="auto"/>
              <w:ind w:left="453" w:hanging="360"/>
              <w:rPr>
                <w:rFonts w:ascii="Calibri" w:hAnsi="Calibri" w:cs="Calibri"/>
                <w:sz w:val="24"/>
                <w:szCs w:val="24"/>
              </w:rPr>
            </w:pPr>
            <w:r>
              <w:rPr>
                <w:rFonts w:ascii="Calibri" w:hAnsi="Calibri" w:cs="Calibri"/>
                <w:sz w:val="24"/>
                <w:szCs w:val="24"/>
              </w:rPr>
              <w:t>En el curso 2016-17, el</w:t>
            </w:r>
            <w:r w:rsidR="00E80BF7" w:rsidRPr="00D04F15">
              <w:rPr>
                <w:rFonts w:ascii="Calibri" w:hAnsi="Calibri" w:cs="Calibri"/>
                <w:sz w:val="24"/>
                <w:szCs w:val="24"/>
              </w:rPr>
              <w:t xml:space="preserve"> programa de doctorado </w:t>
            </w:r>
            <w:r>
              <w:rPr>
                <w:rFonts w:ascii="Calibri" w:hAnsi="Calibri" w:cs="Calibri"/>
                <w:sz w:val="24"/>
                <w:szCs w:val="24"/>
              </w:rPr>
              <w:t xml:space="preserve">mantiene una </w:t>
            </w:r>
            <w:r w:rsidRPr="00D04F15">
              <w:rPr>
                <w:rFonts w:ascii="Calibri" w:hAnsi="Calibri" w:cs="Calibri"/>
                <w:sz w:val="24"/>
                <w:szCs w:val="24"/>
              </w:rPr>
              <w:t>oferta formativa</w:t>
            </w:r>
            <w:r w:rsidR="00E80BF7" w:rsidRPr="00D04F15">
              <w:rPr>
                <w:rFonts w:ascii="Calibri" w:hAnsi="Calibri" w:cs="Calibri"/>
                <w:sz w:val="24"/>
                <w:szCs w:val="24"/>
              </w:rPr>
              <w:t xml:space="preserve"> </w:t>
            </w:r>
            <w:r>
              <w:rPr>
                <w:rFonts w:ascii="Calibri" w:hAnsi="Calibri" w:cs="Calibri"/>
                <w:sz w:val="24"/>
                <w:szCs w:val="24"/>
              </w:rPr>
              <w:t>amplia y diversificada</w:t>
            </w:r>
            <w:r w:rsidR="00E80BF7" w:rsidRPr="00D04F15">
              <w:rPr>
                <w:rFonts w:ascii="Calibri" w:hAnsi="Calibri" w:cs="Calibri"/>
                <w:sz w:val="24"/>
                <w:szCs w:val="24"/>
              </w:rPr>
              <w:t xml:space="preserve">, </w:t>
            </w:r>
            <w:r>
              <w:rPr>
                <w:rFonts w:ascii="Calibri" w:hAnsi="Calibri" w:cs="Calibri"/>
                <w:sz w:val="24"/>
                <w:szCs w:val="24"/>
              </w:rPr>
              <w:t>en un nivel similar al del curso anterior</w:t>
            </w:r>
            <w:r w:rsidR="00AB0AB7" w:rsidRPr="00D04F15">
              <w:rPr>
                <w:rFonts w:ascii="Calibri" w:hAnsi="Calibri" w:cs="Calibri"/>
                <w:sz w:val="24"/>
                <w:szCs w:val="24"/>
              </w:rPr>
              <w:t xml:space="preserve">: </w:t>
            </w:r>
          </w:p>
          <w:p w14:paraId="52C329D5" w14:textId="048658A8" w:rsidR="00FC69C8" w:rsidRDefault="00180F35" w:rsidP="009525A2">
            <w:pPr>
              <w:pStyle w:val="Normal1"/>
              <w:numPr>
                <w:ilvl w:val="1"/>
                <w:numId w:val="1"/>
              </w:numPr>
              <w:spacing w:after="0" w:line="240" w:lineRule="auto"/>
              <w:rPr>
                <w:rFonts w:ascii="Calibri" w:hAnsi="Calibri" w:cs="Calibri"/>
                <w:sz w:val="24"/>
                <w:szCs w:val="24"/>
              </w:rPr>
            </w:pPr>
            <w:r>
              <w:rPr>
                <w:rFonts w:ascii="Calibri" w:hAnsi="Calibri" w:cs="Calibri"/>
                <w:sz w:val="24"/>
                <w:szCs w:val="24"/>
              </w:rPr>
              <w:t xml:space="preserve">13 </w:t>
            </w:r>
            <w:r w:rsidR="00AB0AB7" w:rsidRPr="00D04F15">
              <w:rPr>
                <w:rFonts w:ascii="Calibri" w:hAnsi="Calibri" w:cs="Calibri"/>
                <w:i/>
                <w:sz w:val="24"/>
                <w:szCs w:val="24"/>
              </w:rPr>
              <w:t>Conferencias</w:t>
            </w:r>
            <w:r w:rsidR="00AB0AB7" w:rsidRPr="00D04F15">
              <w:rPr>
                <w:rFonts w:ascii="Calibri" w:hAnsi="Calibri" w:cs="Calibri"/>
                <w:sz w:val="24"/>
                <w:szCs w:val="24"/>
              </w:rPr>
              <w:t xml:space="preserve"> (http://www.uma.es/doctorado-humanidades/cms/menu/actividades-academicas/actividades-</w:t>
            </w:r>
            <w:r w:rsidR="00FC69C8">
              <w:rPr>
                <w:rFonts w:ascii="Calibri" w:hAnsi="Calibri" w:cs="Calibri"/>
                <w:sz w:val="24"/>
                <w:szCs w:val="24"/>
              </w:rPr>
              <w:t>formativas/conferencias).</w:t>
            </w:r>
            <w:r w:rsidR="00AB0AB7" w:rsidRPr="00D04F15">
              <w:rPr>
                <w:rFonts w:ascii="Calibri" w:hAnsi="Calibri" w:cs="Calibri"/>
                <w:sz w:val="24"/>
                <w:szCs w:val="24"/>
              </w:rPr>
              <w:t xml:space="preserve"> </w:t>
            </w:r>
          </w:p>
          <w:p w14:paraId="64D4C9FA" w14:textId="2E2ABA1E" w:rsidR="00E80BF7" w:rsidRPr="00D04F15" w:rsidRDefault="009113BB" w:rsidP="009525A2">
            <w:pPr>
              <w:pStyle w:val="Normal1"/>
              <w:numPr>
                <w:ilvl w:val="1"/>
                <w:numId w:val="1"/>
              </w:numPr>
              <w:spacing w:after="0" w:line="240" w:lineRule="auto"/>
              <w:rPr>
                <w:rFonts w:ascii="Calibri" w:hAnsi="Calibri" w:cs="Calibri"/>
                <w:sz w:val="24"/>
                <w:szCs w:val="24"/>
              </w:rPr>
            </w:pPr>
            <w:r>
              <w:rPr>
                <w:rFonts w:ascii="Calibri" w:hAnsi="Calibri" w:cs="Calibri"/>
                <w:sz w:val="24"/>
                <w:szCs w:val="24"/>
              </w:rPr>
              <w:t xml:space="preserve">11 </w:t>
            </w:r>
            <w:r w:rsidR="00AB0AB7" w:rsidRPr="00D04F15">
              <w:rPr>
                <w:rFonts w:ascii="Calibri" w:hAnsi="Calibri" w:cs="Calibri"/>
                <w:i/>
                <w:sz w:val="24"/>
                <w:szCs w:val="24"/>
              </w:rPr>
              <w:t>Seminarios y Talleres o Workshops</w:t>
            </w:r>
            <w:r w:rsidR="00AB0AB7" w:rsidRPr="00D04F15">
              <w:rPr>
                <w:rFonts w:ascii="Calibri" w:hAnsi="Calibri" w:cs="Calibri"/>
                <w:sz w:val="24"/>
                <w:szCs w:val="24"/>
              </w:rPr>
              <w:t xml:space="preserve"> (http://www.uma.es/doctorado-humanidades/cms/menu/actividades-academicas/actividades-formativas/seminarios-y-talleres-o-workshops)</w:t>
            </w:r>
            <w:r w:rsidR="006E5DD5" w:rsidRPr="00D04F15">
              <w:rPr>
                <w:rFonts w:ascii="Calibri" w:hAnsi="Calibri" w:cs="Calibri"/>
                <w:sz w:val="24"/>
                <w:szCs w:val="24"/>
              </w:rPr>
              <w:t>.</w:t>
            </w:r>
          </w:p>
          <w:p w14:paraId="7FDBAE7A" w14:textId="1A1546A7" w:rsidR="00AB0AB7" w:rsidRPr="00D04F15" w:rsidRDefault="003C674E" w:rsidP="009525A2">
            <w:pPr>
              <w:pStyle w:val="Normal1"/>
              <w:numPr>
                <w:ilvl w:val="1"/>
                <w:numId w:val="1"/>
              </w:numPr>
              <w:spacing w:after="0" w:line="240" w:lineRule="auto"/>
              <w:rPr>
                <w:rFonts w:ascii="Calibri" w:hAnsi="Calibri" w:cs="Calibri"/>
                <w:sz w:val="24"/>
                <w:szCs w:val="24"/>
              </w:rPr>
            </w:pPr>
            <w:r>
              <w:rPr>
                <w:rFonts w:ascii="Calibri" w:hAnsi="Calibri" w:cs="Calibri"/>
                <w:sz w:val="24"/>
                <w:szCs w:val="24"/>
              </w:rPr>
              <w:t xml:space="preserve">6 </w:t>
            </w:r>
            <w:r>
              <w:rPr>
                <w:rFonts w:ascii="Calibri" w:hAnsi="Calibri" w:cs="Calibri"/>
                <w:i/>
                <w:sz w:val="24"/>
                <w:szCs w:val="24"/>
              </w:rPr>
              <w:t>Lectures</w:t>
            </w:r>
            <w:r>
              <w:rPr>
                <w:rFonts w:ascii="Calibri" w:hAnsi="Calibri" w:cs="Calibri"/>
                <w:sz w:val="24"/>
                <w:szCs w:val="24"/>
              </w:rPr>
              <w:t xml:space="preserve"> en la oferta de</w:t>
            </w:r>
            <w:r w:rsidR="00AB0AB7" w:rsidRPr="00D04F15">
              <w:rPr>
                <w:rFonts w:ascii="Calibri" w:hAnsi="Calibri" w:cs="Calibri"/>
                <w:sz w:val="24"/>
                <w:szCs w:val="24"/>
              </w:rPr>
              <w:t xml:space="preserve"> </w:t>
            </w:r>
            <w:r w:rsidR="00AB0AB7" w:rsidRPr="00D04F15">
              <w:rPr>
                <w:rFonts w:ascii="Calibri" w:hAnsi="Calibri" w:cs="Calibri"/>
                <w:i/>
                <w:sz w:val="24"/>
                <w:szCs w:val="24"/>
              </w:rPr>
              <w:t>Advanced Studies in the Humanities Lecture Series</w:t>
            </w:r>
            <w:r w:rsidR="00AB0AB7" w:rsidRPr="00D04F15">
              <w:rPr>
                <w:rFonts w:ascii="Calibri" w:hAnsi="Calibri" w:cs="Calibri"/>
                <w:sz w:val="24"/>
                <w:szCs w:val="24"/>
              </w:rPr>
              <w:t xml:space="preserve"> (http://www.uma.es/doctorado-humanidades/cms/menu/actividades-academicas/actividades-formativas/advanced-stu</w:t>
            </w:r>
            <w:r>
              <w:rPr>
                <w:rFonts w:ascii="Calibri" w:hAnsi="Calibri" w:cs="Calibri"/>
                <w:sz w:val="24"/>
                <w:szCs w:val="24"/>
              </w:rPr>
              <w:t>dies-humanities-lecture-series)</w:t>
            </w:r>
            <w:r w:rsidR="00AB0AB7" w:rsidRPr="00D04F15">
              <w:rPr>
                <w:rFonts w:ascii="Calibri" w:hAnsi="Calibri" w:cs="Calibri"/>
                <w:sz w:val="24"/>
                <w:szCs w:val="24"/>
              </w:rPr>
              <w:t>.</w:t>
            </w:r>
          </w:p>
          <w:p w14:paraId="1F4305CF" w14:textId="77777777" w:rsidR="00811E57" w:rsidRDefault="003C674E" w:rsidP="009525A2">
            <w:pPr>
              <w:pStyle w:val="Normal1"/>
              <w:numPr>
                <w:ilvl w:val="1"/>
                <w:numId w:val="1"/>
              </w:numPr>
              <w:spacing w:after="0" w:line="240" w:lineRule="auto"/>
              <w:rPr>
                <w:rFonts w:ascii="Calibri" w:hAnsi="Calibri" w:cs="Calibri"/>
                <w:sz w:val="24"/>
                <w:szCs w:val="24"/>
              </w:rPr>
            </w:pPr>
            <w:r>
              <w:rPr>
                <w:rFonts w:ascii="Calibri" w:hAnsi="Calibri" w:cs="Calibri"/>
                <w:sz w:val="24"/>
                <w:szCs w:val="24"/>
              </w:rPr>
              <w:t>Aún no se ha celebrado</w:t>
            </w:r>
            <w:r w:rsidR="006E5DD5" w:rsidRPr="00D04F15">
              <w:rPr>
                <w:rFonts w:ascii="Calibri" w:hAnsi="Calibri" w:cs="Calibri"/>
                <w:sz w:val="24"/>
                <w:szCs w:val="24"/>
              </w:rPr>
              <w:t xml:space="preserve"> el </w:t>
            </w:r>
            <w:r w:rsidR="00811E57" w:rsidRPr="00D04F15">
              <w:rPr>
                <w:rFonts w:ascii="Calibri" w:hAnsi="Calibri" w:cs="Calibri"/>
                <w:i/>
                <w:sz w:val="24"/>
                <w:szCs w:val="24"/>
              </w:rPr>
              <w:t>Seminario de Investigación Doctoral</w:t>
            </w:r>
            <w:r w:rsidR="006E5DD5" w:rsidRPr="00D04F15">
              <w:rPr>
                <w:rFonts w:ascii="Calibri" w:hAnsi="Calibri" w:cs="Calibri"/>
                <w:sz w:val="24"/>
                <w:szCs w:val="24"/>
              </w:rPr>
              <w:t xml:space="preserve"> (http://www.uma.es/doctorado-humanidades/cms/menu/actividades-academicas/actividades-formativas/seminario-de-investigacion-doctoral), </w:t>
            </w:r>
            <w:r>
              <w:rPr>
                <w:rFonts w:ascii="Calibri" w:hAnsi="Calibri" w:cs="Calibri"/>
                <w:sz w:val="24"/>
                <w:szCs w:val="24"/>
              </w:rPr>
              <w:t>previsto para el mes de junio</w:t>
            </w:r>
            <w:r w:rsidR="006E5DD5" w:rsidRPr="00D04F15">
              <w:rPr>
                <w:rFonts w:ascii="Calibri" w:hAnsi="Calibri" w:cs="Calibri"/>
                <w:sz w:val="24"/>
                <w:szCs w:val="24"/>
              </w:rPr>
              <w:t>.</w:t>
            </w:r>
          </w:p>
          <w:p w14:paraId="43ABF74E" w14:textId="77777777" w:rsidR="00DD346E" w:rsidRPr="000606C1" w:rsidRDefault="00DD346E" w:rsidP="009525A2">
            <w:pPr>
              <w:pStyle w:val="Normal1"/>
              <w:numPr>
                <w:ilvl w:val="0"/>
                <w:numId w:val="1"/>
              </w:numPr>
              <w:tabs>
                <w:tab w:val="clear" w:pos="1340"/>
              </w:tabs>
              <w:spacing w:after="0" w:line="240" w:lineRule="auto"/>
              <w:ind w:left="453" w:hanging="360"/>
              <w:rPr>
                <w:rFonts w:ascii="Calibri" w:hAnsi="Calibri"/>
                <w:sz w:val="24"/>
                <w:szCs w:val="24"/>
              </w:rPr>
            </w:pPr>
            <w:r>
              <w:rPr>
                <w:rFonts w:ascii="Calibri" w:hAnsi="Calibri" w:cs="Calibri"/>
                <w:sz w:val="24"/>
                <w:szCs w:val="24"/>
              </w:rPr>
              <w:t>E</w:t>
            </w:r>
            <w:r w:rsidRPr="00D04F15">
              <w:rPr>
                <w:rFonts w:ascii="Calibri" w:hAnsi="Calibri" w:cs="Calibri"/>
                <w:sz w:val="24"/>
                <w:szCs w:val="24"/>
              </w:rPr>
              <w:t xml:space="preserve">n torno al 60% de las actividades se han programado en horario de </w:t>
            </w:r>
            <w:r>
              <w:rPr>
                <w:rFonts w:ascii="Calibri" w:hAnsi="Calibri" w:cs="Calibri"/>
                <w:sz w:val="24"/>
                <w:szCs w:val="24"/>
              </w:rPr>
              <w:t>tarde</w:t>
            </w:r>
            <w:r w:rsidRPr="00D04F15">
              <w:rPr>
                <w:rFonts w:ascii="Calibri" w:hAnsi="Calibri" w:cs="Calibri"/>
                <w:sz w:val="24"/>
                <w:szCs w:val="24"/>
              </w:rPr>
              <w:t>.</w:t>
            </w:r>
            <w:r>
              <w:rPr>
                <w:rFonts w:ascii="Calibri" w:hAnsi="Calibri" w:cs="Calibri"/>
                <w:sz w:val="24"/>
                <w:szCs w:val="24"/>
              </w:rPr>
              <w:t xml:space="preserve"> En este terreno se ha atendido la acción de mejora planteada el curso pasado de reequilibrar el horario de </w:t>
            </w:r>
            <w:r w:rsidRPr="00D04F15">
              <w:rPr>
                <w:rFonts w:ascii="Calibri" w:hAnsi="Calibri" w:cs="Calibri"/>
                <w:sz w:val="24"/>
                <w:szCs w:val="24"/>
              </w:rPr>
              <w:t>las diferentes actividades (conferencias, seminarios, talleres).</w:t>
            </w:r>
          </w:p>
          <w:p w14:paraId="203835FF" w14:textId="60025D5C" w:rsidR="000606C1" w:rsidRPr="000606C1" w:rsidRDefault="000606C1" w:rsidP="009525A2">
            <w:pPr>
              <w:pStyle w:val="Normal1"/>
              <w:numPr>
                <w:ilvl w:val="0"/>
                <w:numId w:val="1"/>
              </w:numPr>
              <w:tabs>
                <w:tab w:val="clear" w:pos="1340"/>
              </w:tabs>
              <w:spacing w:after="0" w:line="240" w:lineRule="auto"/>
              <w:ind w:left="453" w:hanging="360"/>
              <w:rPr>
                <w:rFonts w:ascii="Calibri" w:hAnsi="Calibri"/>
                <w:sz w:val="24"/>
                <w:szCs w:val="24"/>
              </w:rPr>
            </w:pPr>
            <w:r>
              <w:rPr>
                <w:rFonts w:ascii="Calibri" w:hAnsi="Calibri" w:cs="Calibri"/>
                <w:sz w:val="24"/>
                <w:szCs w:val="24"/>
              </w:rPr>
              <w:lastRenderedPageBreak/>
              <w:t>Igualmente, tal como se anunciaba en e Informe anterior, también se ha celebrado en horario de tarde la sesión informativa del curso 2016/2017 (</w:t>
            </w:r>
            <w:r w:rsidRPr="000606C1">
              <w:rPr>
                <w:rFonts w:ascii="Calibri" w:hAnsi="Calibri" w:cs="Calibri"/>
                <w:sz w:val="24"/>
                <w:szCs w:val="24"/>
              </w:rPr>
              <w:t>http://www.uma.es/doctorado-humanidades/cms/menu/informacion-sobre-convocatorias/sesiones-informativas/</w:t>
            </w:r>
            <w:r>
              <w:rPr>
                <w:rFonts w:ascii="Calibri" w:hAnsi="Calibri" w:cs="Calibri"/>
                <w:sz w:val="24"/>
                <w:szCs w:val="24"/>
              </w:rPr>
              <w:t>).</w:t>
            </w:r>
            <w:r w:rsidRPr="00D04F15">
              <w:rPr>
                <w:rFonts w:ascii="Calibri" w:hAnsi="Calibri" w:cs="Calibri"/>
                <w:sz w:val="24"/>
                <w:szCs w:val="24"/>
              </w:rPr>
              <w:t xml:space="preserve"> </w:t>
            </w:r>
          </w:p>
        </w:tc>
      </w:tr>
    </w:tbl>
    <w:p w14:paraId="65D03831" w14:textId="77777777" w:rsidR="006C5D12" w:rsidRPr="00D04F15" w:rsidRDefault="006C5D12" w:rsidP="00600265">
      <w:pPr>
        <w:pStyle w:val="Normal1"/>
        <w:spacing w:before="240"/>
        <w:rPr>
          <w:rFonts w:ascii="Calibri" w:hAnsi="Calibri" w:cs="Calibri"/>
          <w:b/>
          <w:sz w:val="20"/>
          <w:szCs w:val="20"/>
        </w:rPr>
      </w:pPr>
      <w:r w:rsidRPr="00D04F15">
        <w:rPr>
          <w:rFonts w:ascii="Calibri" w:hAnsi="Calibri" w:cs="Calibri"/>
          <w:b/>
          <w:sz w:val="20"/>
          <w:szCs w:val="20"/>
        </w:rPr>
        <w:lastRenderedPageBreak/>
        <w:t>Debilidades y decisiones de mejora adoptadas</w:t>
      </w:r>
    </w:p>
    <w:tbl>
      <w:tblPr>
        <w:tblW w:w="8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6C5D12" w:rsidRPr="00D04F15" w14:paraId="4C4B0539" w14:textId="77777777" w:rsidTr="00EF5ED9">
        <w:tc>
          <w:tcPr>
            <w:tcW w:w="8644" w:type="dxa"/>
          </w:tcPr>
          <w:p w14:paraId="34A77D76" w14:textId="33E77969" w:rsidR="006C5D12" w:rsidRPr="00D04F15" w:rsidRDefault="00944CC6" w:rsidP="009525A2">
            <w:pPr>
              <w:pStyle w:val="Normal1"/>
              <w:numPr>
                <w:ilvl w:val="0"/>
                <w:numId w:val="1"/>
              </w:numPr>
              <w:tabs>
                <w:tab w:val="clear" w:pos="1340"/>
              </w:tabs>
              <w:spacing w:after="0" w:line="240" w:lineRule="auto"/>
              <w:ind w:left="453" w:hanging="360"/>
              <w:rPr>
                <w:rFonts w:ascii="Calibri" w:hAnsi="Calibri" w:cs="Calibri"/>
                <w:sz w:val="24"/>
                <w:szCs w:val="24"/>
              </w:rPr>
            </w:pPr>
            <w:r w:rsidRPr="00D04F15">
              <w:rPr>
                <w:rFonts w:ascii="Calibri" w:hAnsi="Calibri"/>
                <w:sz w:val="24"/>
                <w:szCs w:val="24"/>
              </w:rPr>
              <w:t xml:space="preserve">Una de las debilidades </w:t>
            </w:r>
            <w:r w:rsidR="0069420D">
              <w:rPr>
                <w:rFonts w:ascii="Calibri" w:hAnsi="Calibri"/>
                <w:sz w:val="24"/>
                <w:szCs w:val="24"/>
              </w:rPr>
              <w:t>sigue siendo</w:t>
            </w:r>
            <w:r w:rsidRPr="00D04F15">
              <w:rPr>
                <w:rFonts w:ascii="Calibri" w:hAnsi="Calibri"/>
                <w:sz w:val="24"/>
                <w:szCs w:val="24"/>
              </w:rPr>
              <w:t xml:space="preserve"> </w:t>
            </w:r>
            <w:r w:rsidR="00314A36">
              <w:rPr>
                <w:rFonts w:ascii="Calibri" w:hAnsi="Calibri"/>
                <w:sz w:val="24"/>
                <w:szCs w:val="24"/>
              </w:rPr>
              <w:t xml:space="preserve">el </w:t>
            </w:r>
            <w:r w:rsidRPr="00D04F15">
              <w:rPr>
                <w:rFonts w:ascii="Calibri" w:hAnsi="Calibri"/>
                <w:sz w:val="24"/>
                <w:szCs w:val="24"/>
              </w:rPr>
              <w:t>no haber logrado programar actividades que cubran todos los intereses de investigación de los doctorandos. Seguimos trabajando en esa línea</w:t>
            </w:r>
            <w:r w:rsidR="006E5DD5" w:rsidRPr="00D04F15">
              <w:rPr>
                <w:rFonts w:ascii="Calibri" w:hAnsi="Calibri"/>
                <w:sz w:val="24"/>
                <w:szCs w:val="24"/>
              </w:rPr>
              <w:t>, si bien cubrir todas las expectativas de más de sesenta doctorandos</w:t>
            </w:r>
            <w:r w:rsidR="007D0D5B">
              <w:rPr>
                <w:rFonts w:ascii="Calibri" w:hAnsi="Calibri"/>
                <w:sz w:val="24"/>
                <w:szCs w:val="24"/>
              </w:rPr>
              <w:t>/as</w:t>
            </w:r>
            <w:r w:rsidR="006E5DD5" w:rsidRPr="00D04F15">
              <w:rPr>
                <w:rFonts w:ascii="Calibri" w:hAnsi="Calibri"/>
                <w:sz w:val="24"/>
                <w:szCs w:val="24"/>
              </w:rPr>
              <w:t xml:space="preserve"> en relación </w:t>
            </w:r>
            <w:r w:rsidR="00744F78" w:rsidRPr="00D04F15">
              <w:rPr>
                <w:rFonts w:ascii="Calibri" w:hAnsi="Calibri"/>
                <w:sz w:val="24"/>
                <w:szCs w:val="24"/>
              </w:rPr>
              <w:t>a</w:t>
            </w:r>
            <w:r w:rsidR="006E5DD5" w:rsidRPr="00D04F15">
              <w:rPr>
                <w:rFonts w:ascii="Calibri" w:hAnsi="Calibri"/>
                <w:sz w:val="24"/>
                <w:szCs w:val="24"/>
              </w:rPr>
              <w:t xml:space="preserve"> actividades directamente </w:t>
            </w:r>
            <w:r w:rsidR="00744F78" w:rsidRPr="00D04F15">
              <w:rPr>
                <w:rFonts w:ascii="Calibri" w:hAnsi="Calibri"/>
                <w:sz w:val="24"/>
                <w:szCs w:val="24"/>
              </w:rPr>
              <w:t>vinculadas</w:t>
            </w:r>
            <w:r w:rsidR="006E5DD5" w:rsidRPr="00D04F15">
              <w:rPr>
                <w:rFonts w:ascii="Calibri" w:hAnsi="Calibri"/>
                <w:sz w:val="24"/>
                <w:szCs w:val="24"/>
              </w:rPr>
              <w:t xml:space="preserve"> con sus tesis es una tarea</w:t>
            </w:r>
            <w:r w:rsidR="0069420D">
              <w:rPr>
                <w:rFonts w:ascii="Calibri" w:hAnsi="Calibri"/>
                <w:sz w:val="24"/>
                <w:szCs w:val="24"/>
              </w:rPr>
              <w:t xml:space="preserve"> casi irrealizable</w:t>
            </w:r>
            <w:r w:rsidR="006E5DD5" w:rsidRPr="00D04F15">
              <w:rPr>
                <w:rFonts w:ascii="Calibri" w:hAnsi="Calibri"/>
                <w:sz w:val="24"/>
                <w:szCs w:val="24"/>
              </w:rPr>
              <w:t>. Las estamos cubriendo de una manera razonable y cada vez ajustando mejor las actividades a sus líneas de especialización.</w:t>
            </w:r>
          </w:p>
          <w:p w14:paraId="642A7803" w14:textId="3DC9D7E1" w:rsidR="00811E57" w:rsidRPr="00D04F15" w:rsidRDefault="00811E57" w:rsidP="009525A2">
            <w:pPr>
              <w:pStyle w:val="Normal1"/>
              <w:numPr>
                <w:ilvl w:val="0"/>
                <w:numId w:val="1"/>
              </w:numPr>
              <w:tabs>
                <w:tab w:val="clear" w:pos="1340"/>
              </w:tabs>
              <w:spacing w:after="0" w:line="240" w:lineRule="auto"/>
              <w:ind w:left="453" w:hanging="360"/>
              <w:rPr>
                <w:rFonts w:ascii="Calibri" w:hAnsi="Calibri" w:cs="Calibri"/>
                <w:sz w:val="24"/>
                <w:szCs w:val="24"/>
              </w:rPr>
            </w:pPr>
            <w:r w:rsidRPr="00D04F15">
              <w:rPr>
                <w:rFonts w:ascii="Calibri" w:hAnsi="Calibri"/>
                <w:sz w:val="24"/>
                <w:szCs w:val="24"/>
              </w:rPr>
              <w:t>En</w:t>
            </w:r>
            <w:r w:rsidR="005376F6" w:rsidRPr="00D04F15">
              <w:rPr>
                <w:rFonts w:ascii="Calibri" w:hAnsi="Calibri"/>
                <w:sz w:val="24"/>
                <w:szCs w:val="24"/>
              </w:rPr>
              <w:t xml:space="preserve"> </w:t>
            </w:r>
            <w:r w:rsidRPr="00D04F15">
              <w:rPr>
                <w:rFonts w:ascii="Calibri" w:hAnsi="Calibri"/>
                <w:sz w:val="24"/>
                <w:szCs w:val="24"/>
              </w:rPr>
              <w:t>el curso 2013/2014 mantuvimos algunas actividades como obligatorias, en concreto en la Línea 1. Ese mismo curso lo re</w:t>
            </w:r>
            <w:r w:rsidR="00DB1642">
              <w:rPr>
                <w:rFonts w:ascii="Calibri" w:hAnsi="Calibri"/>
                <w:sz w:val="24"/>
                <w:szCs w:val="24"/>
              </w:rPr>
              <w:t>consideramos, y en el siguiente, el curso 2014/2015,</w:t>
            </w:r>
            <w:r w:rsidRPr="00D04F15">
              <w:rPr>
                <w:rFonts w:ascii="Calibri" w:hAnsi="Calibri"/>
                <w:sz w:val="24"/>
                <w:szCs w:val="24"/>
              </w:rPr>
              <w:t xml:space="preserve"> todas las actividades </w:t>
            </w:r>
            <w:r w:rsidR="00DB1642">
              <w:rPr>
                <w:rFonts w:ascii="Calibri" w:hAnsi="Calibri"/>
                <w:sz w:val="24"/>
                <w:szCs w:val="24"/>
              </w:rPr>
              <w:t>tuvieron</w:t>
            </w:r>
            <w:r w:rsidRPr="00D04F15">
              <w:rPr>
                <w:rFonts w:ascii="Calibri" w:hAnsi="Calibri"/>
                <w:sz w:val="24"/>
                <w:szCs w:val="24"/>
              </w:rPr>
              <w:t xml:space="preserve"> carácter optativo</w:t>
            </w:r>
            <w:r w:rsidR="00224DB9" w:rsidRPr="00D04F15">
              <w:rPr>
                <w:rFonts w:ascii="Calibri" w:hAnsi="Calibri"/>
                <w:sz w:val="24"/>
                <w:szCs w:val="24"/>
              </w:rPr>
              <w:t>, excepto el Seminario de Investigación Doctoral</w:t>
            </w:r>
            <w:r w:rsidR="006E5DD5" w:rsidRPr="00D04F15">
              <w:rPr>
                <w:rFonts w:ascii="Calibri" w:hAnsi="Calibri"/>
                <w:sz w:val="24"/>
                <w:szCs w:val="24"/>
              </w:rPr>
              <w:t xml:space="preserve">, </w:t>
            </w:r>
            <w:r w:rsidR="007B1FA9">
              <w:rPr>
                <w:rFonts w:ascii="Calibri" w:hAnsi="Calibri"/>
                <w:sz w:val="24"/>
                <w:szCs w:val="24"/>
              </w:rPr>
              <w:t>en el que</w:t>
            </w:r>
            <w:r w:rsidR="006E5DD5" w:rsidRPr="00D04F15">
              <w:rPr>
                <w:rFonts w:ascii="Calibri" w:hAnsi="Calibri"/>
                <w:sz w:val="24"/>
                <w:szCs w:val="24"/>
              </w:rPr>
              <w:t xml:space="preserve"> quienes no han podido participar han debido presentar la acreditación de una actividad equivalente (</w:t>
            </w:r>
            <w:r w:rsidR="007B1FA9">
              <w:rPr>
                <w:rFonts w:ascii="Calibri" w:hAnsi="Calibri"/>
                <w:sz w:val="24"/>
                <w:szCs w:val="24"/>
              </w:rPr>
              <w:t xml:space="preserve">por ejemplo, la </w:t>
            </w:r>
            <w:r w:rsidR="006E5DD5" w:rsidRPr="00D04F15">
              <w:rPr>
                <w:rFonts w:ascii="Calibri" w:hAnsi="Calibri"/>
                <w:sz w:val="24"/>
                <w:szCs w:val="24"/>
              </w:rPr>
              <w:t>presentación de</w:t>
            </w:r>
            <w:r w:rsidR="007B1FA9">
              <w:rPr>
                <w:rFonts w:ascii="Calibri" w:hAnsi="Calibri"/>
                <w:sz w:val="24"/>
                <w:szCs w:val="24"/>
              </w:rPr>
              <w:t xml:space="preserve"> un</w:t>
            </w:r>
            <w:r w:rsidR="006E5DD5" w:rsidRPr="00D04F15">
              <w:rPr>
                <w:rFonts w:ascii="Calibri" w:hAnsi="Calibri"/>
                <w:sz w:val="24"/>
                <w:szCs w:val="24"/>
              </w:rPr>
              <w:t xml:space="preserve"> trabajo en</w:t>
            </w:r>
            <w:r w:rsidR="007B1FA9">
              <w:rPr>
                <w:rFonts w:ascii="Calibri" w:hAnsi="Calibri"/>
                <w:sz w:val="24"/>
                <w:szCs w:val="24"/>
              </w:rPr>
              <w:t xml:space="preserve"> una</w:t>
            </w:r>
            <w:r w:rsidR="006E5DD5" w:rsidRPr="00D04F15">
              <w:rPr>
                <w:rFonts w:ascii="Calibri" w:hAnsi="Calibri"/>
                <w:sz w:val="24"/>
                <w:szCs w:val="24"/>
              </w:rPr>
              <w:t xml:space="preserve"> reunión científica)</w:t>
            </w:r>
            <w:r w:rsidRPr="00D04F15">
              <w:rPr>
                <w:rFonts w:ascii="Calibri" w:hAnsi="Calibri"/>
                <w:sz w:val="24"/>
                <w:szCs w:val="24"/>
              </w:rPr>
              <w:t>. A partir de esta</w:t>
            </w:r>
            <w:r w:rsidR="00224DB9" w:rsidRPr="00D04F15">
              <w:rPr>
                <w:rFonts w:ascii="Calibri" w:hAnsi="Calibri"/>
                <w:sz w:val="24"/>
                <w:szCs w:val="24"/>
              </w:rPr>
              <w:t xml:space="preserve"> </w:t>
            </w:r>
            <w:r w:rsidRPr="00D04F15">
              <w:rPr>
                <w:rFonts w:ascii="Calibri" w:hAnsi="Calibri"/>
                <w:sz w:val="24"/>
                <w:szCs w:val="24"/>
              </w:rPr>
              <w:t xml:space="preserve">experiencia, en el curso 2015/2016 </w:t>
            </w:r>
            <w:r w:rsidR="007B1FA9">
              <w:rPr>
                <w:rFonts w:ascii="Calibri" w:hAnsi="Calibri"/>
                <w:sz w:val="24"/>
                <w:szCs w:val="24"/>
              </w:rPr>
              <w:t>se reconsideró</w:t>
            </w:r>
            <w:r w:rsidRPr="00D04F15">
              <w:rPr>
                <w:rFonts w:ascii="Calibri" w:hAnsi="Calibri"/>
                <w:sz w:val="24"/>
                <w:szCs w:val="24"/>
              </w:rPr>
              <w:t xml:space="preserve"> </w:t>
            </w:r>
            <w:r w:rsidR="00224DB9" w:rsidRPr="00D04F15">
              <w:rPr>
                <w:rFonts w:ascii="Calibri" w:hAnsi="Calibri"/>
                <w:sz w:val="24"/>
                <w:szCs w:val="24"/>
              </w:rPr>
              <w:t>ampliar l</w:t>
            </w:r>
            <w:r w:rsidRPr="00D04F15">
              <w:rPr>
                <w:rFonts w:ascii="Calibri" w:hAnsi="Calibri"/>
                <w:sz w:val="24"/>
                <w:szCs w:val="24"/>
              </w:rPr>
              <w:t>a selecc</w:t>
            </w:r>
            <w:r w:rsidR="007D0D5B">
              <w:rPr>
                <w:rFonts w:ascii="Calibri" w:hAnsi="Calibri"/>
                <w:sz w:val="24"/>
                <w:szCs w:val="24"/>
              </w:rPr>
              <w:t>ión de actividades obligatorias</w:t>
            </w:r>
            <w:r w:rsidR="007B1FA9">
              <w:rPr>
                <w:rFonts w:ascii="Calibri" w:hAnsi="Calibri"/>
                <w:sz w:val="24"/>
                <w:szCs w:val="24"/>
              </w:rPr>
              <w:t>,</w:t>
            </w:r>
            <w:r w:rsidRPr="00D04F15">
              <w:rPr>
                <w:rFonts w:ascii="Calibri" w:hAnsi="Calibri"/>
                <w:sz w:val="24"/>
                <w:szCs w:val="24"/>
              </w:rPr>
              <w:t xml:space="preserve"> pensando </w:t>
            </w:r>
            <w:r w:rsidR="007D0D5B">
              <w:rPr>
                <w:rFonts w:ascii="Calibri" w:hAnsi="Calibri"/>
                <w:sz w:val="24"/>
                <w:szCs w:val="24"/>
              </w:rPr>
              <w:t xml:space="preserve">también </w:t>
            </w:r>
            <w:r w:rsidRPr="00D04F15">
              <w:rPr>
                <w:rFonts w:ascii="Calibri" w:hAnsi="Calibri"/>
                <w:sz w:val="24"/>
                <w:szCs w:val="24"/>
              </w:rPr>
              <w:t xml:space="preserve">en alternativas para estudiantes a tiempo parcial que, </w:t>
            </w:r>
            <w:r w:rsidR="00DB1642">
              <w:rPr>
                <w:rFonts w:ascii="Calibri" w:hAnsi="Calibri"/>
                <w:sz w:val="24"/>
                <w:szCs w:val="24"/>
              </w:rPr>
              <w:t>habitu</w:t>
            </w:r>
            <w:r w:rsidRPr="00D04F15">
              <w:rPr>
                <w:rFonts w:ascii="Calibri" w:hAnsi="Calibri"/>
                <w:sz w:val="24"/>
                <w:szCs w:val="24"/>
              </w:rPr>
              <w:t>almente por razones laborales, tiene</w:t>
            </w:r>
            <w:r w:rsidR="00DB1642">
              <w:rPr>
                <w:rFonts w:ascii="Calibri" w:hAnsi="Calibri"/>
                <w:sz w:val="24"/>
                <w:szCs w:val="24"/>
              </w:rPr>
              <w:t>n dificultades para participar.</w:t>
            </w:r>
            <w:r w:rsidR="0069420D">
              <w:rPr>
                <w:rFonts w:ascii="Calibri" w:hAnsi="Calibri"/>
                <w:sz w:val="24"/>
                <w:szCs w:val="24"/>
              </w:rPr>
              <w:t xml:space="preserve"> </w:t>
            </w:r>
            <w:r w:rsidR="007B1FA9">
              <w:rPr>
                <w:rFonts w:ascii="Calibri" w:hAnsi="Calibri"/>
                <w:sz w:val="24"/>
                <w:szCs w:val="24"/>
              </w:rPr>
              <w:t xml:space="preserve">Finalmente, en el curso 2016/2017 </w:t>
            </w:r>
            <w:r w:rsidR="00EA5443">
              <w:rPr>
                <w:rFonts w:ascii="Calibri" w:hAnsi="Calibri"/>
                <w:sz w:val="24"/>
                <w:szCs w:val="24"/>
              </w:rPr>
              <w:t xml:space="preserve">todas las conferencias y </w:t>
            </w:r>
            <w:r w:rsidR="00EA5443">
              <w:rPr>
                <w:rFonts w:ascii="Calibri" w:hAnsi="Calibri"/>
                <w:i/>
                <w:sz w:val="24"/>
                <w:szCs w:val="24"/>
              </w:rPr>
              <w:t>lectures</w:t>
            </w:r>
            <w:r w:rsidR="00EA5443">
              <w:rPr>
                <w:rFonts w:ascii="Calibri" w:hAnsi="Calibri"/>
                <w:sz w:val="24"/>
                <w:szCs w:val="24"/>
              </w:rPr>
              <w:t xml:space="preserve"> se han programado con carácter obligatorio, lo que ha encontrado una cierta resistencia y malestar en una parte del alumnado. En este punto, debe encontrarse un </w:t>
            </w:r>
            <w:r w:rsidR="00EE18A4">
              <w:rPr>
                <w:rFonts w:ascii="Calibri" w:hAnsi="Calibri"/>
                <w:sz w:val="24"/>
                <w:szCs w:val="24"/>
              </w:rPr>
              <w:t>protocolo</w:t>
            </w:r>
            <w:r w:rsidR="00720CE7">
              <w:rPr>
                <w:rFonts w:ascii="Calibri" w:hAnsi="Calibri"/>
                <w:sz w:val="24"/>
                <w:szCs w:val="24"/>
              </w:rPr>
              <w:t xml:space="preserve"> adecuado</w:t>
            </w:r>
            <w:r w:rsidR="00EA5443">
              <w:rPr>
                <w:rFonts w:ascii="Calibri" w:hAnsi="Calibri"/>
                <w:sz w:val="24"/>
                <w:szCs w:val="24"/>
              </w:rPr>
              <w:t xml:space="preserve"> que atienda a los casos particulares y prevea las exenciones justificadas de asistencia</w:t>
            </w:r>
            <w:r w:rsidR="00720CE7">
              <w:rPr>
                <w:rFonts w:ascii="Calibri" w:hAnsi="Calibri"/>
                <w:sz w:val="24"/>
                <w:szCs w:val="24"/>
              </w:rPr>
              <w:t>, salvaguardando niveles aceptables de afluencia a las actividades</w:t>
            </w:r>
            <w:r w:rsidR="00EA5443">
              <w:rPr>
                <w:rFonts w:ascii="Calibri" w:hAnsi="Calibri"/>
                <w:sz w:val="24"/>
                <w:szCs w:val="24"/>
              </w:rPr>
              <w:t>.</w:t>
            </w:r>
          </w:p>
        </w:tc>
      </w:tr>
    </w:tbl>
    <w:p w14:paraId="2231F3E5" w14:textId="77777777" w:rsidR="006C5D12" w:rsidRPr="00D04F15" w:rsidRDefault="006C5D12" w:rsidP="00600265">
      <w:pPr>
        <w:pStyle w:val="Normal1"/>
        <w:spacing w:after="0" w:line="240" w:lineRule="auto"/>
        <w:rPr>
          <w:rFonts w:ascii="Calibri" w:hAnsi="Calibri"/>
        </w:rPr>
      </w:pPr>
    </w:p>
    <w:p w14:paraId="716653AF" w14:textId="77777777" w:rsidR="006C5D12" w:rsidRPr="00D04F15" w:rsidRDefault="006C5D12" w:rsidP="00600265">
      <w:pPr>
        <w:pStyle w:val="Normal1"/>
        <w:spacing w:after="0" w:line="240" w:lineRule="auto"/>
        <w:rPr>
          <w:rFonts w:ascii="Calibri" w:hAnsi="Calibri"/>
        </w:rPr>
      </w:pPr>
    </w:p>
    <w:p w14:paraId="7DA542F4" w14:textId="77777777" w:rsidR="006C5D12" w:rsidRPr="00D04F15" w:rsidRDefault="006C5D12" w:rsidP="00600265">
      <w:pPr>
        <w:pStyle w:val="Normal1"/>
        <w:spacing w:after="0" w:line="240" w:lineRule="auto"/>
        <w:rPr>
          <w:rFonts w:ascii="Calibri" w:hAnsi="Calibri" w:cs="Calibri"/>
          <w:b/>
          <w:i/>
          <w:color w:val="FFFFFF"/>
          <w:highlight w:val="blue"/>
        </w:rPr>
      </w:pPr>
      <w:r w:rsidRPr="00D04F15">
        <w:rPr>
          <w:rFonts w:ascii="Calibri" w:hAnsi="Calibri" w:cs="Calibri"/>
          <w:b/>
          <w:i/>
          <w:color w:val="FFFFFF"/>
          <w:highlight w:val="blue"/>
        </w:rPr>
        <w:t>II. INFORMACIÓN RELATIVA A LA APLICACIÓN DEL SISTEMA DE GARANTÍA INTERNA DE LA CALIDAD Y DE SU CONTRIBUCIÓN AL TÍTULO</w:t>
      </w:r>
    </w:p>
    <w:p w14:paraId="48067783" w14:textId="77777777" w:rsidR="006C5D12" w:rsidRPr="00D04F15" w:rsidRDefault="006C5D12" w:rsidP="00600265">
      <w:pPr>
        <w:pStyle w:val="Normal1"/>
        <w:spacing w:before="240"/>
        <w:rPr>
          <w:rFonts w:ascii="Calibri" w:hAnsi="Calibri" w:cs="Calibri"/>
          <w:b/>
          <w:sz w:val="20"/>
          <w:szCs w:val="20"/>
        </w:rPr>
      </w:pPr>
      <w:r w:rsidRPr="00D04F15">
        <w:rPr>
          <w:rFonts w:ascii="Calibri" w:hAnsi="Calibri" w:cs="Calibri"/>
          <w:b/>
          <w:sz w:val="20"/>
          <w:szCs w:val="20"/>
        </w:rPr>
        <w:t>Análisis</w:t>
      </w:r>
    </w:p>
    <w:tbl>
      <w:tblPr>
        <w:tblW w:w="8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6C5D12" w:rsidRPr="00D04F15" w14:paraId="00C67CB5" w14:textId="77777777" w:rsidTr="00EF5ED9">
        <w:tc>
          <w:tcPr>
            <w:tcW w:w="8644"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2AEB2C0" w14:textId="77777777" w:rsidR="00C5400C" w:rsidRDefault="00C5400C" w:rsidP="009525A2">
            <w:pPr>
              <w:pStyle w:val="Normal1"/>
              <w:numPr>
                <w:ilvl w:val="0"/>
                <w:numId w:val="1"/>
              </w:numPr>
              <w:tabs>
                <w:tab w:val="clear" w:pos="1340"/>
              </w:tabs>
              <w:spacing w:after="0" w:line="240" w:lineRule="auto"/>
              <w:ind w:left="453" w:hanging="360"/>
              <w:rPr>
                <w:rFonts w:ascii="Calibri" w:hAnsi="Calibri"/>
                <w:sz w:val="24"/>
                <w:szCs w:val="24"/>
              </w:rPr>
            </w:pPr>
            <w:r>
              <w:rPr>
                <w:rFonts w:ascii="Calibri" w:hAnsi="Calibri"/>
                <w:sz w:val="24"/>
                <w:szCs w:val="24"/>
              </w:rPr>
              <w:t xml:space="preserve">Desde la puesta en marcha del programa en el curso 2013/2014, antes de la constitución de la primera Comisión de Garantía de la Calidad, han estado activos sobre todo dos procedimientos: </w:t>
            </w:r>
          </w:p>
          <w:p w14:paraId="055A4074" w14:textId="188152C4" w:rsidR="00C5400C" w:rsidRDefault="00C5400C" w:rsidP="009525A2">
            <w:pPr>
              <w:pStyle w:val="Normal1"/>
              <w:numPr>
                <w:ilvl w:val="1"/>
                <w:numId w:val="1"/>
              </w:numPr>
              <w:spacing w:after="0" w:line="240" w:lineRule="auto"/>
              <w:rPr>
                <w:rFonts w:ascii="Calibri" w:hAnsi="Calibri"/>
                <w:sz w:val="24"/>
                <w:szCs w:val="24"/>
              </w:rPr>
            </w:pPr>
            <w:r>
              <w:rPr>
                <w:rFonts w:ascii="Calibri" w:hAnsi="Calibri"/>
                <w:sz w:val="24"/>
                <w:szCs w:val="24"/>
              </w:rPr>
              <w:t>Por una parte, el relacionado con la difusión de la información (a través de la web del programa, de reuniones informativas [</w:t>
            </w:r>
            <w:r w:rsidRPr="00F147B5">
              <w:rPr>
                <w:rFonts w:ascii="Calibri" w:hAnsi="Calibri"/>
                <w:sz w:val="24"/>
                <w:szCs w:val="24"/>
              </w:rPr>
              <w:t>http://www.uma.es/doctorado-humanidades/cms/menu/informacion-</w:t>
            </w:r>
            <w:r w:rsidRPr="00F147B5">
              <w:rPr>
                <w:rFonts w:ascii="Calibri" w:hAnsi="Calibri"/>
                <w:sz w:val="24"/>
                <w:szCs w:val="24"/>
              </w:rPr>
              <w:lastRenderedPageBreak/>
              <w:t>sobre-conv</w:t>
            </w:r>
            <w:r>
              <w:rPr>
                <w:rFonts w:ascii="Calibri" w:hAnsi="Calibri"/>
                <w:sz w:val="24"/>
                <w:szCs w:val="24"/>
              </w:rPr>
              <w:t>ocatorias/sesiones-informativas], así como de la atención puntual a doctorandos/as y al profesorado); por otra parte, el relacionado con la recepción de quejas y sugerencias (a través de la Comisión Académica y, más en concreto, del coordinador del programa).</w:t>
            </w:r>
          </w:p>
          <w:p w14:paraId="72676785" w14:textId="77777777" w:rsidR="00C5400C" w:rsidRPr="00D04F15" w:rsidRDefault="00C5400C" w:rsidP="009525A2">
            <w:pPr>
              <w:pStyle w:val="Normal1"/>
              <w:numPr>
                <w:ilvl w:val="0"/>
                <w:numId w:val="1"/>
              </w:numPr>
              <w:tabs>
                <w:tab w:val="clear" w:pos="1340"/>
              </w:tabs>
              <w:spacing w:after="0" w:line="240" w:lineRule="auto"/>
              <w:ind w:left="453" w:hanging="360"/>
              <w:rPr>
                <w:rFonts w:ascii="Calibri" w:hAnsi="Calibri"/>
                <w:sz w:val="24"/>
                <w:szCs w:val="24"/>
              </w:rPr>
            </w:pPr>
            <w:r w:rsidRPr="00D04F15">
              <w:rPr>
                <w:rFonts w:ascii="Calibri" w:hAnsi="Calibri"/>
                <w:sz w:val="24"/>
                <w:szCs w:val="24"/>
              </w:rPr>
              <w:t>En el curso 2013/2014 se constituyó la primera Comisión de Garantía de</w:t>
            </w:r>
            <w:r>
              <w:rPr>
                <w:rFonts w:ascii="Calibri" w:hAnsi="Calibri"/>
                <w:sz w:val="24"/>
                <w:szCs w:val="24"/>
              </w:rPr>
              <w:t xml:space="preserve"> la</w:t>
            </w:r>
            <w:r w:rsidRPr="00D04F15">
              <w:rPr>
                <w:rFonts w:ascii="Calibri" w:hAnsi="Calibri"/>
                <w:sz w:val="24"/>
                <w:szCs w:val="24"/>
              </w:rPr>
              <w:t xml:space="preserve"> Calidad (http://www.uma.es/doctorado-humanidades/cms/menu/calidad/comision-de-garantia-de-la-calidad). Se habilitó en la web del programa el mecanismo para el Sistema de Quejas, Sugerencias y Felicitaciones (http://www.uma.es/doctorado-humanidades/cms/menu/calidad/sistema-de-quejas-sugerencias-y-felicitaciones).</w:t>
            </w:r>
          </w:p>
          <w:p w14:paraId="03FB612A" w14:textId="6ABF48BF" w:rsidR="00C5400C" w:rsidRPr="00D04F15" w:rsidRDefault="00C5400C" w:rsidP="009525A2">
            <w:pPr>
              <w:pStyle w:val="Normal1"/>
              <w:numPr>
                <w:ilvl w:val="0"/>
                <w:numId w:val="1"/>
              </w:numPr>
              <w:tabs>
                <w:tab w:val="clear" w:pos="1340"/>
              </w:tabs>
              <w:spacing w:after="0" w:line="240" w:lineRule="auto"/>
              <w:ind w:left="453" w:hanging="360"/>
              <w:rPr>
                <w:rFonts w:ascii="Calibri" w:hAnsi="Calibri"/>
                <w:sz w:val="24"/>
                <w:szCs w:val="24"/>
              </w:rPr>
            </w:pPr>
            <w:r w:rsidRPr="00D04F15">
              <w:rPr>
                <w:rFonts w:ascii="Calibri" w:hAnsi="Calibri"/>
                <w:sz w:val="24"/>
                <w:szCs w:val="24"/>
              </w:rPr>
              <w:t>En su reunión de junio de 2014 elaboró el Reglamento de la Comisión, que posteriormente ha sido adaptado</w:t>
            </w:r>
            <w:r>
              <w:rPr>
                <w:rFonts w:ascii="Calibri" w:hAnsi="Calibri"/>
                <w:sz w:val="24"/>
                <w:szCs w:val="24"/>
              </w:rPr>
              <w:t xml:space="preserve"> a</w:t>
            </w:r>
            <w:r w:rsidRPr="00D04F15">
              <w:rPr>
                <w:rFonts w:ascii="Calibri" w:hAnsi="Calibri"/>
                <w:sz w:val="24"/>
                <w:szCs w:val="24"/>
              </w:rPr>
              <w:t xml:space="preserve"> </w:t>
            </w:r>
            <w:r>
              <w:rPr>
                <w:rFonts w:ascii="Calibri" w:hAnsi="Calibri"/>
                <w:sz w:val="24"/>
                <w:szCs w:val="24"/>
              </w:rPr>
              <w:t>sucesivas</w:t>
            </w:r>
            <w:r w:rsidRPr="00D04F15">
              <w:rPr>
                <w:rFonts w:ascii="Calibri" w:hAnsi="Calibri"/>
                <w:sz w:val="24"/>
                <w:szCs w:val="24"/>
              </w:rPr>
              <w:t xml:space="preserve"> directrices de la Escuela de Doctorado</w:t>
            </w:r>
            <w:r>
              <w:rPr>
                <w:rFonts w:ascii="Calibri" w:hAnsi="Calibri"/>
                <w:sz w:val="24"/>
                <w:szCs w:val="24"/>
              </w:rPr>
              <w:t>.</w:t>
            </w:r>
          </w:p>
          <w:p w14:paraId="5DCB47DF" w14:textId="5D4C5B1D" w:rsidR="00C5400C" w:rsidRPr="00D04F15" w:rsidRDefault="00C5400C" w:rsidP="009525A2">
            <w:pPr>
              <w:pStyle w:val="Normal1"/>
              <w:numPr>
                <w:ilvl w:val="0"/>
                <w:numId w:val="1"/>
              </w:numPr>
              <w:tabs>
                <w:tab w:val="clear" w:pos="1340"/>
              </w:tabs>
              <w:spacing w:after="0" w:line="240" w:lineRule="auto"/>
              <w:ind w:left="453" w:hanging="360"/>
              <w:rPr>
                <w:rFonts w:ascii="Calibri" w:hAnsi="Calibri" w:cs="Calibri"/>
                <w:sz w:val="24"/>
                <w:szCs w:val="24"/>
              </w:rPr>
            </w:pPr>
            <w:r w:rsidRPr="00D04F15">
              <w:rPr>
                <w:rFonts w:ascii="Calibri" w:hAnsi="Calibri"/>
                <w:sz w:val="24"/>
                <w:szCs w:val="24"/>
              </w:rPr>
              <w:t>En el curso 2014/2015</w:t>
            </w:r>
            <w:r>
              <w:rPr>
                <w:rFonts w:ascii="Calibri" w:hAnsi="Calibri"/>
                <w:sz w:val="24"/>
                <w:szCs w:val="24"/>
              </w:rPr>
              <w:t xml:space="preserve"> (</w:t>
            </w:r>
            <w:r w:rsidRPr="00D04F15">
              <w:rPr>
                <w:rFonts w:ascii="Calibri" w:hAnsi="Calibri"/>
                <w:sz w:val="24"/>
                <w:szCs w:val="24"/>
              </w:rPr>
              <w:t>abril de 2015</w:t>
            </w:r>
            <w:r>
              <w:rPr>
                <w:rFonts w:ascii="Calibri" w:hAnsi="Calibri"/>
                <w:sz w:val="24"/>
                <w:szCs w:val="24"/>
              </w:rPr>
              <w:t>)</w:t>
            </w:r>
            <w:r w:rsidRPr="00D04F15">
              <w:rPr>
                <w:rFonts w:ascii="Calibri" w:hAnsi="Calibri"/>
                <w:sz w:val="24"/>
                <w:szCs w:val="24"/>
              </w:rPr>
              <w:t>,</w:t>
            </w:r>
            <w:r>
              <w:rPr>
                <w:rFonts w:ascii="Calibri" w:hAnsi="Calibri"/>
                <w:sz w:val="24"/>
                <w:szCs w:val="24"/>
              </w:rPr>
              <w:t xml:space="preserve"> la CGC procedió a una renovación</w:t>
            </w:r>
            <w:r w:rsidR="00AE37E1">
              <w:rPr>
                <w:rFonts w:ascii="Calibri" w:hAnsi="Calibri"/>
                <w:sz w:val="24"/>
                <w:szCs w:val="24"/>
              </w:rPr>
              <w:t xml:space="preserve"> de algunos de sus miembros</w:t>
            </w:r>
            <w:r w:rsidRPr="00D04F15">
              <w:rPr>
                <w:rFonts w:ascii="Calibri" w:hAnsi="Calibri"/>
                <w:sz w:val="24"/>
                <w:szCs w:val="24"/>
              </w:rPr>
              <w:t xml:space="preserve">. La </w:t>
            </w:r>
            <w:r>
              <w:rPr>
                <w:rFonts w:ascii="Calibri" w:hAnsi="Calibri"/>
                <w:sz w:val="24"/>
                <w:szCs w:val="24"/>
              </w:rPr>
              <w:t>composición</w:t>
            </w:r>
            <w:r w:rsidRPr="00D04F15">
              <w:rPr>
                <w:rFonts w:ascii="Calibri" w:hAnsi="Calibri"/>
                <w:sz w:val="24"/>
                <w:szCs w:val="24"/>
              </w:rPr>
              <w:t xml:space="preserve"> de la comisión refleja</w:t>
            </w:r>
            <w:r>
              <w:rPr>
                <w:rFonts w:ascii="Calibri" w:hAnsi="Calibri"/>
                <w:sz w:val="24"/>
                <w:szCs w:val="24"/>
              </w:rPr>
              <w:t>ba</w:t>
            </w:r>
            <w:r w:rsidRPr="00D04F15">
              <w:rPr>
                <w:rFonts w:ascii="Calibri" w:hAnsi="Calibri"/>
                <w:sz w:val="24"/>
                <w:szCs w:val="24"/>
              </w:rPr>
              <w:t xml:space="preserve"> la pluralidad</w:t>
            </w:r>
            <w:r>
              <w:rPr>
                <w:rFonts w:ascii="Calibri" w:hAnsi="Calibri"/>
                <w:sz w:val="24"/>
                <w:szCs w:val="24"/>
              </w:rPr>
              <w:t xml:space="preserve"> de líneas del programa y suponía</w:t>
            </w:r>
            <w:r w:rsidRPr="00D04F15">
              <w:rPr>
                <w:rFonts w:ascii="Calibri" w:hAnsi="Calibri"/>
                <w:sz w:val="24"/>
                <w:szCs w:val="24"/>
              </w:rPr>
              <w:t xml:space="preserve"> un nuevo avance en la idea de distribuir responsabilidades entre sus miembros.</w:t>
            </w:r>
          </w:p>
          <w:p w14:paraId="5A911804" w14:textId="261C32D3" w:rsidR="00C5400C" w:rsidRPr="00AE37E1" w:rsidRDefault="00C5400C" w:rsidP="009525A2">
            <w:pPr>
              <w:pStyle w:val="Normal1"/>
              <w:numPr>
                <w:ilvl w:val="0"/>
                <w:numId w:val="1"/>
              </w:numPr>
              <w:tabs>
                <w:tab w:val="clear" w:pos="1340"/>
              </w:tabs>
              <w:spacing w:after="0" w:line="240" w:lineRule="auto"/>
              <w:ind w:left="453" w:hanging="360"/>
              <w:rPr>
                <w:rFonts w:ascii="Calibri" w:hAnsi="Calibri" w:cs="Calibri"/>
                <w:sz w:val="24"/>
                <w:szCs w:val="24"/>
              </w:rPr>
            </w:pPr>
            <w:r w:rsidRPr="00D04F15">
              <w:rPr>
                <w:rFonts w:ascii="Calibri" w:hAnsi="Calibri"/>
                <w:sz w:val="24"/>
                <w:szCs w:val="24"/>
              </w:rPr>
              <w:t xml:space="preserve">La nueva CGC ha realizado en el curso 2014/2015 el Informe de Resultados sobre el curso 2013/2014, y durante el curso 2015/2016 el Informe de Resultados sobre el curso 2013/2014. La nueva comisión ha celebrado en el curso 2014/2015 dos reuniones ordinarias, en febrero y mayo de 2015. </w:t>
            </w:r>
            <w:r w:rsidR="00AE37E1">
              <w:rPr>
                <w:rFonts w:ascii="Calibri" w:hAnsi="Calibri"/>
                <w:sz w:val="24"/>
                <w:szCs w:val="24"/>
              </w:rPr>
              <w:t xml:space="preserve">En el curso </w:t>
            </w:r>
            <w:r w:rsidRPr="00D04F15">
              <w:rPr>
                <w:rFonts w:ascii="Calibri" w:hAnsi="Calibri"/>
                <w:sz w:val="24"/>
                <w:szCs w:val="24"/>
              </w:rPr>
              <w:t xml:space="preserve">2015/2016 </w:t>
            </w:r>
            <w:r w:rsidR="00AE37E1">
              <w:rPr>
                <w:rFonts w:ascii="Calibri" w:hAnsi="Calibri"/>
                <w:sz w:val="24"/>
                <w:szCs w:val="24"/>
              </w:rPr>
              <w:t>se han celebrado también dos reuniones de trabajo, en marzo y abril de 2016</w:t>
            </w:r>
            <w:r w:rsidRPr="00D04F15">
              <w:rPr>
                <w:rFonts w:ascii="Calibri" w:hAnsi="Calibri"/>
                <w:sz w:val="24"/>
                <w:szCs w:val="24"/>
              </w:rPr>
              <w:t>.</w:t>
            </w:r>
          </w:p>
          <w:p w14:paraId="22D685DF" w14:textId="105EC276" w:rsidR="00AE37E1" w:rsidRPr="00D04F15" w:rsidRDefault="00AE37E1" w:rsidP="009525A2">
            <w:pPr>
              <w:pStyle w:val="Normal1"/>
              <w:numPr>
                <w:ilvl w:val="0"/>
                <w:numId w:val="1"/>
              </w:numPr>
              <w:tabs>
                <w:tab w:val="clear" w:pos="1340"/>
              </w:tabs>
              <w:spacing w:after="0" w:line="240" w:lineRule="auto"/>
              <w:ind w:left="453" w:hanging="360"/>
              <w:rPr>
                <w:rFonts w:ascii="Calibri" w:hAnsi="Calibri" w:cs="Calibri"/>
                <w:sz w:val="24"/>
                <w:szCs w:val="24"/>
              </w:rPr>
            </w:pPr>
            <w:r>
              <w:rPr>
                <w:rFonts w:ascii="Calibri" w:hAnsi="Calibri"/>
                <w:sz w:val="24"/>
                <w:szCs w:val="24"/>
              </w:rPr>
              <w:t xml:space="preserve">En el Curso 2016/17 la CGC procedió a </w:t>
            </w:r>
            <w:r w:rsidR="00B232F1">
              <w:rPr>
                <w:rFonts w:ascii="Calibri" w:hAnsi="Calibri"/>
                <w:sz w:val="24"/>
                <w:szCs w:val="24"/>
              </w:rPr>
              <w:t>la</w:t>
            </w:r>
            <w:r>
              <w:rPr>
                <w:rFonts w:ascii="Calibri" w:hAnsi="Calibri"/>
                <w:sz w:val="24"/>
                <w:szCs w:val="24"/>
              </w:rPr>
              <w:t xml:space="preserve"> renovación de algunos de sus miembros. El coordinador anterior, el Dr. Manuel Toscano, pasó a integrar la Comisión Académica del programa y fue sustituido en ese cargo por uno de los vocales</w:t>
            </w:r>
            <w:r w:rsidR="00B232F1">
              <w:rPr>
                <w:rFonts w:ascii="Calibri" w:hAnsi="Calibri"/>
                <w:sz w:val="24"/>
                <w:szCs w:val="24"/>
              </w:rPr>
              <w:t xml:space="preserve"> de la CGC</w:t>
            </w:r>
            <w:r>
              <w:rPr>
                <w:rFonts w:ascii="Calibri" w:hAnsi="Calibri"/>
                <w:sz w:val="24"/>
                <w:szCs w:val="24"/>
              </w:rPr>
              <w:t xml:space="preserve">, el Dr. Raúl Caballero Sánchez. Asimismo, </w:t>
            </w:r>
            <w:r w:rsidR="00631E41">
              <w:rPr>
                <w:rFonts w:ascii="Calibri" w:hAnsi="Calibri"/>
                <w:sz w:val="24"/>
                <w:szCs w:val="24"/>
              </w:rPr>
              <w:t>se ha producido la sustitución</w:t>
            </w:r>
            <w:r w:rsidR="00B232F1">
              <w:rPr>
                <w:rFonts w:ascii="Calibri" w:hAnsi="Calibri"/>
                <w:sz w:val="24"/>
                <w:szCs w:val="24"/>
              </w:rPr>
              <w:t xml:space="preserve"> del vocal de la línea 2,</w:t>
            </w:r>
            <w:r w:rsidR="009C3C08">
              <w:rPr>
                <w:rFonts w:ascii="Calibri" w:hAnsi="Calibri"/>
                <w:sz w:val="24"/>
                <w:szCs w:val="24"/>
              </w:rPr>
              <w:t xml:space="preserve"> el Dr. Juan Antonio Sánchez López,</w:t>
            </w:r>
            <w:r w:rsidR="00B232F1">
              <w:rPr>
                <w:rFonts w:ascii="Calibri" w:hAnsi="Calibri"/>
                <w:sz w:val="24"/>
                <w:szCs w:val="24"/>
              </w:rPr>
              <w:t xml:space="preserve"> </w:t>
            </w:r>
            <w:r w:rsidR="009C3C08">
              <w:rPr>
                <w:rFonts w:ascii="Calibri" w:hAnsi="Calibri"/>
                <w:sz w:val="24"/>
                <w:szCs w:val="24"/>
              </w:rPr>
              <w:t>por el Prof.</w:t>
            </w:r>
            <w:r w:rsidR="00B232F1">
              <w:rPr>
                <w:rFonts w:ascii="Calibri" w:hAnsi="Calibri"/>
                <w:sz w:val="24"/>
                <w:szCs w:val="24"/>
              </w:rPr>
              <w:t xml:space="preserve"> Sergio Ramírez González</w:t>
            </w:r>
            <w:r w:rsidR="00546764">
              <w:rPr>
                <w:rFonts w:ascii="Calibri" w:hAnsi="Calibri"/>
                <w:sz w:val="24"/>
                <w:szCs w:val="24"/>
              </w:rPr>
              <w:t>.</w:t>
            </w:r>
            <w:r w:rsidR="0000578E">
              <w:rPr>
                <w:rFonts w:ascii="Calibri" w:hAnsi="Calibri"/>
                <w:sz w:val="24"/>
                <w:szCs w:val="24"/>
              </w:rPr>
              <w:t xml:space="preserve"> La CGC se ha reunido este curso dos veces: en el mes de octubre de 2016, al constituirse la comisión con su nueva estructura, y en el mes de marzo, a fin de preparar las acciones de mejora que se realizarán a lo largo de este año en respuesta a las observaciones de la DEVA, publicadas en diciembre de 2016. </w:t>
            </w:r>
          </w:p>
          <w:p w14:paraId="702CC675" w14:textId="702D2AEF" w:rsidR="006C5D12" w:rsidRPr="00D04F15" w:rsidRDefault="006C5D12" w:rsidP="00C5400C">
            <w:pPr>
              <w:pStyle w:val="Normal1"/>
              <w:spacing w:after="0" w:line="240" w:lineRule="auto"/>
              <w:rPr>
                <w:rFonts w:ascii="Calibri" w:hAnsi="Calibri"/>
                <w:b/>
                <w:bCs/>
                <w:color w:val="FF0000"/>
                <w:sz w:val="24"/>
                <w:szCs w:val="24"/>
              </w:rPr>
            </w:pPr>
          </w:p>
        </w:tc>
      </w:tr>
    </w:tbl>
    <w:p w14:paraId="59AAD0B1" w14:textId="77777777" w:rsidR="006C5D12" w:rsidRPr="00D04F15" w:rsidRDefault="006C5D12" w:rsidP="00600265">
      <w:pPr>
        <w:pStyle w:val="Normal1"/>
        <w:spacing w:before="240"/>
        <w:rPr>
          <w:rFonts w:ascii="Calibri" w:hAnsi="Calibri" w:cs="Calibri"/>
          <w:b/>
          <w:sz w:val="20"/>
          <w:szCs w:val="20"/>
        </w:rPr>
      </w:pPr>
      <w:r w:rsidRPr="00D04F15">
        <w:rPr>
          <w:rFonts w:ascii="Calibri" w:hAnsi="Calibri" w:cs="Calibri"/>
          <w:b/>
          <w:sz w:val="20"/>
          <w:szCs w:val="20"/>
        </w:rPr>
        <w:lastRenderedPageBreak/>
        <w:t>Fortalezas y logros</w:t>
      </w:r>
    </w:p>
    <w:tbl>
      <w:tblPr>
        <w:tblW w:w="8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6C5D12" w:rsidRPr="00D04F15" w14:paraId="586DB4A1" w14:textId="77777777" w:rsidTr="00AE3175">
        <w:tc>
          <w:tcPr>
            <w:tcW w:w="8644" w:type="dxa"/>
          </w:tcPr>
          <w:p w14:paraId="36289A73" w14:textId="77777777" w:rsidR="00E8028A" w:rsidRPr="0000578E" w:rsidRDefault="00AE37E1" w:rsidP="009525A2">
            <w:pPr>
              <w:pStyle w:val="Normal1"/>
              <w:numPr>
                <w:ilvl w:val="0"/>
                <w:numId w:val="1"/>
              </w:numPr>
              <w:tabs>
                <w:tab w:val="clear" w:pos="1340"/>
              </w:tabs>
              <w:spacing w:after="0" w:line="240" w:lineRule="auto"/>
              <w:ind w:left="453" w:hanging="360"/>
              <w:rPr>
                <w:rFonts w:ascii="Calibri" w:hAnsi="Calibri" w:cs="Calibri"/>
                <w:sz w:val="24"/>
                <w:szCs w:val="24"/>
              </w:rPr>
            </w:pPr>
            <w:r w:rsidRPr="00D04F15">
              <w:rPr>
                <w:rFonts w:ascii="Calibri" w:hAnsi="Calibri"/>
                <w:sz w:val="24"/>
                <w:szCs w:val="24"/>
              </w:rPr>
              <w:t>Los principales logros</w:t>
            </w:r>
            <w:r>
              <w:rPr>
                <w:rFonts w:ascii="Calibri" w:hAnsi="Calibri"/>
                <w:sz w:val="24"/>
                <w:szCs w:val="24"/>
              </w:rPr>
              <w:t xml:space="preserve"> de la CGC</w:t>
            </w:r>
            <w:r w:rsidRPr="00D04F15">
              <w:rPr>
                <w:rFonts w:ascii="Calibri" w:hAnsi="Calibri"/>
                <w:sz w:val="24"/>
                <w:szCs w:val="24"/>
              </w:rPr>
              <w:t xml:space="preserve"> han sido su eficaz funcionamiento y la distribución de responsabilidades entre </w:t>
            </w:r>
            <w:r>
              <w:rPr>
                <w:rFonts w:ascii="Calibri" w:hAnsi="Calibri"/>
                <w:sz w:val="24"/>
                <w:szCs w:val="24"/>
              </w:rPr>
              <w:t>sus</w:t>
            </w:r>
            <w:r w:rsidRPr="00D04F15">
              <w:rPr>
                <w:rFonts w:ascii="Calibri" w:hAnsi="Calibri"/>
                <w:sz w:val="24"/>
                <w:szCs w:val="24"/>
              </w:rPr>
              <w:t xml:space="preserve"> miembros</w:t>
            </w:r>
            <w:r>
              <w:rPr>
                <w:rFonts w:ascii="Calibri" w:hAnsi="Calibri"/>
                <w:sz w:val="24"/>
                <w:szCs w:val="24"/>
              </w:rPr>
              <w:t>,</w:t>
            </w:r>
            <w:r w:rsidRPr="00D04F15">
              <w:rPr>
                <w:rFonts w:ascii="Calibri" w:hAnsi="Calibri"/>
                <w:sz w:val="24"/>
                <w:szCs w:val="24"/>
              </w:rPr>
              <w:t xml:space="preserve"> </w:t>
            </w:r>
            <w:r>
              <w:rPr>
                <w:rFonts w:ascii="Calibri" w:hAnsi="Calibri"/>
                <w:sz w:val="24"/>
                <w:szCs w:val="24"/>
              </w:rPr>
              <w:t>que ha demostrado producir</w:t>
            </w:r>
            <w:r w:rsidRPr="00D04F15">
              <w:rPr>
                <w:rFonts w:ascii="Calibri" w:hAnsi="Calibri"/>
                <w:sz w:val="24"/>
                <w:szCs w:val="24"/>
              </w:rPr>
              <w:t xml:space="preserve"> resultados beneficiosos. Sus Informes son en este sentido ejemplos </w:t>
            </w:r>
            <w:r w:rsidRPr="00D04F15">
              <w:rPr>
                <w:rFonts w:ascii="Calibri" w:hAnsi="Calibri"/>
                <w:sz w:val="24"/>
                <w:szCs w:val="24"/>
              </w:rPr>
              <w:lastRenderedPageBreak/>
              <w:t>valiosos de la contribución crítica de la CGC a la marcha del programa de doctorado.</w:t>
            </w:r>
          </w:p>
          <w:p w14:paraId="6D3983E0" w14:textId="28A701E5" w:rsidR="0000578E" w:rsidRPr="0000578E" w:rsidRDefault="0000578E" w:rsidP="009525A2">
            <w:pPr>
              <w:pStyle w:val="Normal1"/>
              <w:numPr>
                <w:ilvl w:val="0"/>
                <w:numId w:val="1"/>
              </w:numPr>
              <w:tabs>
                <w:tab w:val="clear" w:pos="1340"/>
              </w:tabs>
              <w:spacing w:after="0" w:line="240" w:lineRule="auto"/>
              <w:ind w:left="453" w:hanging="360"/>
              <w:rPr>
                <w:rFonts w:ascii="Calibri" w:hAnsi="Calibri" w:cs="Calibri"/>
                <w:sz w:val="24"/>
                <w:szCs w:val="24"/>
              </w:rPr>
            </w:pPr>
            <w:r>
              <w:rPr>
                <w:rFonts w:ascii="Calibri" w:hAnsi="Calibri"/>
                <w:sz w:val="24"/>
                <w:szCs w:val="24"/>
              </w:rPr>
              <w:t>Durante este curso, el Servicio de Posgrado ha facilitado datos e indicadores, aún parciales, de los distintos parámetros del programa de doctorado</w:t>
            </w:r>
            <w:r w:rsidR="00FD68B1">
              <w:rPr>
                <w:rFonts w:ascii="Calibri" w:hAnsi="Calibri"/>
                <w:sz w:val="24"/>
                <w:szCs w:val="24"/>
              </w:rPr>
              <w:t xml:space="preserve"> (profesorado, formación doctoral, resultados académicos, gestión de sugerencias y reclamaciones, inserción laboral): </w:t>
            </w:r>
            <w:r w:rsidR="00FD68B1" w:rsidRPr="00FD68B1">
              <w:rPr>
                <w:rFonts w:ascii="Calibri" w:hAnsi="Calibri"/>
                <w:sz w:val="24"/>
                <w:szCs w:val="24"/>
              </w:rPr>
              <w:t>https://docs.google.com/document/d/1FwBsPFajwHFooWNYPPHhtZ5EHCGVisVw-g9I0jFNqWM/edit</w:t>
            </w:r>
            <w:r w:rsidR="00FD68B1">
              <w:rPr>
                <w:rFonts w:ascii="Calibri" w:hAnsi="Calibri"/>
                <w:sz w:val="24"/>
                <w:szCs w:val="24"/>
              </w:rPr>
              <w:t>.</w:t>
            </w:r>
          </w:p>
          <w:p w14:paraId="1A88F2F1" w14:textId="77777777" w:rsidR="0000578E" w:rsidRPr="00A85BC9" w:rsidRDefault="0000578E" w:rsidP="009525A2">
            <w:pPr>
              <w:pStyle w:val="Normal1"/>
              <w:numPr>
                <w:ilvl w:val="0"/>
                <w:numId w:val="1"/>
              </w:numPr>
              <w:tabs>
                <w:tab w:val="clear" w:pos="1340"/>
                <w:tab w:val="num" w:pos="453"/>
              </w:tabs>
              <w:spacing w:after="0" w:line="240" w:lineRule="auto"/>
              <w:ind w:left="453" w:hanging="360"/>
              <w:rPr>
                <w:rFonts w:ascii="Calibri" w:hAnsi="Calibri" w:cs="Calibri"/>
                <w:sz w:val="24"/>
                <w:szCs w:val="24"/>
              </w:rPr>
            </w:pPr>
            <w:r>
              <w:rPr>
                <w:rFonts w:ascii="Calibri" w:hAnsi="Calibri"/>
                <w:sz w:val="24"/>
                <w:szCs w:val="24"/>
              </w:rPr>
              <w:t>Además, el coordinador del programa de doctorado, el Dr. Gonzalo Cruz Andreotti, ha realizado una encuesta</w:t>
            </w:r>
            <w:r w:rsidR="00676406">
              <w:rPr>
                <w:rFonts w:ascii="Calibri" w:hAnsi="Calibri"/>
                <w:sz w:val="24"/>
                <w:szCs w:val="24"/>
              </w:rPr>
              <w:t xml:space="preserve"> entre los profesores del programa y facilitado a la CGC</w:t>
            </w:r>
            <w:r>
              <w:rPr>
                <w:rFonts w:ascii="Calibri" w:hAnsi="Calibri"/>
                <w:sz w:val="24"/>
                <w:szCs w:val="24"/>
              </w:rPr>
              <w:t xml:space="preserve"> datos actualizado</w:t>
            </w:r>
            <w:r w:rsidR="00676406">
              <w:rPr>
                <w:rFonts w:ascii="Calibri" w:hAnsi="Calibri"/>
                <w:sz w:val="24"/>
                <w:szCs w:val="24"/>
              </w:rPr>
              <w:t>s</w:t>
            </w:r>
            <w:r>
              <w:rPr>
                <w:rFonts w:ascii="Calibri" w:hAnsi="Calibri"/>
                <w:sz w:val="24"/>
                <w:szCs w:val="24"/>
              </w:rPr>
              <w:t xml:space="preserve"> sobre la situación</w:t>
            </w:r>
            <w:r w:rsidR="00676406">
              <w:rPr>
                <w:rFonts w:ascii="Calibri" w:hAnsi="Calibri"/>
                <w:sz w:val="24"/>
                <w:szCs w:val="24"/>
              </w:rPr>
              <w:t xml:space="preserve"> académica y curricular</w:t>
            </w:r>
            <w:r>
              <w:rPr>
                <w:rFonts w:ascii="Calibri" w:hAnsi="Calibri"/>
                <w:sz w:val="24"/>
                <w:szCs w:val="24"/>
              </w:rPr>
              <w:t xml:space="preserve"> actual</w:t>
            </w:r>
            <w:r w:rsidR="00676406">
              <w:rPr>
                <w:rFonts w:ascii="Calibri" w:hAnsi="Calibri"/>
                <w:sz w:val="24"/>
                <w:szCs w:val="24"/>
              </w:rPr>
              <w:t xml:space="preserve"> del profesorado.</w:t>
            </w:r>
          </w:p>
          <w:p w14:paraId="06752DE1" w14:textId="1EC77333" w:rsidR="00A85BC9" w:rsidRPr="00D04F15" w:rsidRDefault="00A85BC9" w:rsidP="006240DB">
            <w:pPr>
              <w:pStyle w:val="Normal1"/>
              <w:numPr>
                <w:ilvl w:val="0"/>
                <w:numId w:val="1"/>
              </w:numPr>
              <w:tabs>
                <w:tab w:val="clear" w:pos="1340"/>
                <w:tab w:val="num" w:pos="453"/>
              </w:tabs>
              <w:spacing w:after="0" w:line="240" w:lineRule="auto"/>
              <w:ind w:left="453" w:hanging="360"/>
              <w:rPr>
                <w:rFonts w:ascii="Calibri" w:hAnsi="Calibri" w:cs="Calibri"/>
                <w:sz w:val="24"/>
                <w:szCs w:val="24"/>
              </w:rPr>
            </w:pPr>
            <w:r>
              <w:rPr>
                <w:rFonts w:ascii="Calibri" w:hAnsi="Calibri"/>
                <w:sz w:val="24"/>
                <w:szCs w:val="24"/>
              </w:rPr>
              <w:t xml:space="preserve">Por último, </w:t>
            </w:r>
            <w:r w:rsidR="00FD68B1">
              <w:rPr>
                <w:rFonts w:ascii="Calibri" w:hAnsi="Calibri"/>
                <w:sz w:val="24"/>
                <w:szCs w:val="24"/>
              </w:rPr>
              <w:t xml:space="preserve">se ha procedido, como todos los años, a encuestar a los profesores y estudiantes del programa de doctorado, estableciendo </w:t>
            </w:r>
            <w:r w:rsidR="006240DB">
              <w:rPr>
                <w:rFonts w:ascii="Calibri" w:hAnsi="Calibri"/>
                <w:sz w:val="24"/>
                <w:szCs w:val="24"/>
              </w:rPr>
              <w:t>mecanismos razonables para recordar la necesidad de cumplimentar</w:t>
            </w:r>
            <w:r w:rsidR="00FD68B1">
              <w:rPr>
                <w:rFonts w:ascii="Calibri" w:hAnsi="Calibri"/>
                <w:sz w:val="24"/>
                <w:szCs w:val="24"/>
              </w:rPr>
              <w:t xml:space="preserve"> las encuestas.</w:t>
            </w:r>
          </w:p>
        </w:tc>
      </w:tr>
    </w:tbl>
    <w:p w14:paraId="03B75E8E" w14:textId="77777777" w:rsidR="006C5D12" w:rsidRPr="00D04F15" w:rsidRDefault="006C5D12" w:rsidP="00600265">
      <w:pPr>
        <w:pStyle w:val="Normal1"/>
        <w:spacing w:before="240"/>
        <w:rPr>
          <w:rFonts w:ascii="Calibri" w:hAnsi="Calibri" w:cs="Calibri"/>
          <w:b/>
          <w:sz w:val="20"/>
          <w:szCs w:val="20"/>
        </w:rPr>
      </w:pPr>
      <w:r w:rsidRPr="00D04F15">
        <w:rPr>
          <w:rFonts w:ascii="Calibri" w:hAnsi="Calibri" w:cs="Calibri"/>
          <w:b/>
          <w:sz w:val="20"/>
          <w:szCs w:val="20"/>
        </w:rPr>
        <w:lastRenderedPageBreak/>
        <w:t>Debilidades y decisiones de mejora adoptadas</w:t>
      </w:r>
    </w:p>
    <w:tbl>
      <w:tblPr>
        <w:tblW w:w="8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6C5D12" w:rsidRPr="00D04F15" w14:paraId="6394A3D9" w14:textId="77777777" w:rsidTr="00AE3175">
        <w:tc>
          <w:tcPr>
            <w:tcW w:w="8644" w:type="dxa"/>
          </w:tcPr>
          <w:p w14:paraId="70F0DE7F" w14:textId="7BDD736B" w:rsidR="006C5D12" w:rsidRPr="00E13EE7" w:rsidRDefault="00427069" w:rsidP="00E13EE7">
            <w:pPr>
              <w:pStyle w:val="Normal1"/>
              <w:numPr>
                <w:ilvl w:val="0"/>
                <w:numId w:val="1"/>
              </w:numPr>
              <w:tabs>
                <w:tab w:val="clear" w:pos="1340"/>
                <w:tab w:val="num" w:pos="453"/>
              </w:tabs>
              <w:spacing w:after="0" w:line="240" w:lineRule="auto"/>
              <w:ind w:left="453" w:hanging="360"/>
              <w:rPr>
                <w:rFonts w:ascii="Calibri" w:hAnsi="Calibri"/>
                <w:sz w:val="24"/>
                <w:szCs w:val="24"/>
              </w:rPr>
            </w:pPr>
            <w:r>
              <w:rPr>
                <w:rFonts w:ascii="Calibri" w:hAnsi="Calibri"/>
                <w:sz w:val="24"/>
                <w:szCs w:val="24"/>
              </w:rPr>
              <w:t>Aún no se ha</w:t>
            </w:r>
            <w:r w:rsidR="007C4029">
              <w:rPr>
                <w:rFonts w:ascii="Calibri" w:hAnsi="Calibri"/>
                <w:sz w:val="24"/>
                <w:szCs w:val="24"/>
              </w:rPr>
              <w:t>n</w:t>
            </w:r>
            <w:r>
              <w:rPr>
                <w:rFonts w:ascii="Calibri" w:hAnsi="Calibri"/>
                <w:sz w:val="24"/>
                <w:szCs w:val="24"/>
              </w:rPr>
              <w:t xml:space="preserve"> incorporado a la web del programa los enlaces a los Indicadores y Resultados</w:t>
            </w:r>
            <w:r w:rsidR="00D51B18">
              <w:rPr>
                <w:rFonts w:ascii="Calibri" w:hAnsi="Calibri"/>
                <w:sz w:val="24"/>
                <w:szCs w:val="24"/>
              </w:rPr>
              <w:t xml:space="preserve">, </w:t>
            </w:r>
            <w:r w:rsidR="006240DB">
              <w:rPr>
                <w:rFonts w:ascii="Calibri" w:hAnsi="Calibri"/>
                <w:sz w:val="24"/>
                <w:szCs w:val="24"/>
              </w:rPr>
              <w:t>que están disponibles en esta</w:t>
            </w:r>
            <w:r w:rsidR="00D51B18">
              <w:rPr>
                <w:rFonts w:ascii="Calibri" w:hAnsi="Calibri"/>
                <w:sz w:val="24"/>
                <w:szCs w:val="24"/>
              </w:rPr>
              <w:t xml:space="preserve"> </w:t>
            </w:r>
            <w:r w:rsidR="006240DB">
              <w:rPr>
                <w:rFonts w:ascii="Calibri" w:hAnsi="Calibri"/>
                <w:sz w:val="24"/>
                <w:szCs w:val="24"/>
              </w:rPr>
              <w:t>URL</w:t>
            </w:r>
            <w:r w:rsidR="00D51B18">
              <w:rPr>
                <w:rFonts w:ascii="Calibri" w:hAnsi="Calibri"/>
                <w:sz w:val="24"/>
                <w:szCs w:val="24"/>
              </w:rPr>
              <w:t xml:space="preserve">: </w:t>
            </w:r>
            <w:r w:rsidR="00B9335E" w:rsidRPr="00B9335E">
              <w:rPr>
                <w:rFonts w:ascii="Calibri" w:hAnsi="Calibri"/>
                <w:sz w:val="24"/>
                <w:szCs w:val="24"/>
              </w:rPr>
              <w:t>https://docs.google.com/document/d/1FwBsPFajwHFooWNYPPHhtZ5EHCGVisVw-g9I0jFNqWM/edit</w:t>
            </w:r>
            <w:r>
              <w:rPr>
                <w:rFonts w:ascii="Calibri" w:hAnsi="Calibri"/>
                <w:sz w:val="24"/>
                <w:szCs w:val="24"/>
              </w:rPr>
              <w:t xml:space="preserve">. </w:t>
            </w:r>
            <w:r w:rsidRPr="00E13EE7">
              <w:rPr>
                <w:rFonts w:ascii="Calibri" w:hAnsi="Calibri"/>
                <w:sz w:val="24"/>
                <w:szCs w:val="24"/>
              </w:rPr>
              <w:t>E</w:t>
            </w:r>
            <w:r w:rsidR="006240DB" w:rsidRPr="00E13EE7">
              <w:rPr>
                <w:rFonts w:ascii="Calibri" w:hAnsi="Calibri"/>
                <w:sz w:val="24"/>
                <w:szCs w:val="24"/>
              </w:rPr>
              <w:t>sta tarea, o al menos los vínculos a los indicadores pertinentes de esa URL, se completará en los próximos meses</w:t>
            </w:r>
            <w:r w:rsidRPr="00E13EE7">
              <w:rPr>
                <w:rFonts w:ascii="Calibri" w:hAnsi="Calibri"/>
                <w:sz w:val="24"/>
                <w:szCs w:val="24"/>
              </w:rPr>
              <w:t>.</w:t>
            </w:r>
          </w:p>
        </w:tc>
      </w:tr>
    </w:tbl>
    <w:p w14:paraId="585EA375" w14:textId="77777777" w:rsidR="006C5D12" w:rsidRPr="00D04F15" w:rsidRDefault="006C5D12" w:rsidP="00600265">
      <w:pPr>
        <w:pStyle w:val="Normal1"/>
        <w:rPr>
          <w:rFonts w:ascii="Calibri" w:hAnsi="Calibri"/>
        </w:rPr>
      </w:pPr>
    </w:p>
    <w:p w14:paraId="41B1A15C" w14:textId="77777777" w:rsidR="006C5D12" w:rsidRPr="00D04F15" w:rsidRDefault="006C5D12" w:rsidP="00600265">
      <w:pPr>
        <w:pStyle w:val="Normal1"/>
        <w:rPr>
          <w:rFonts w:ascii="Calibri" w:hAnsi="Calibri" w:cs="Calibri"/>
          <w:b/>
          <w:i/>
          <w:color w:val="FFFFFF"/>
          <w:highlight w:val="blue"/>
        </w:rPr>
      </w:pPr>
      <w:r w:rsidRPr="00D04F15">
        <w:rPr>
          <w:rFonts w:ascii="Calibri" w:hAnsi="Calibri" w:cs="Calibri"/>
          <w:b/>
          <w:i/>
          <w:color w:val="FFFFFF"/>
          <w:highlight w:val="blue"/>
        </w:rPr>
        <w:t>III. PROFESORADO</w:t>
      </w:r>
    </w:p>
    <w:p w14:paraId="568828CD" w14:textId="77777777" w:rsidR="006C5D12" w:rsidRPr="00D04F15" w:rsidRDefault="006C5D12" w:rsidP="00600265">
      <w:pPr>
        <w:pStyle w:val="Normal1"/>
        <w:spacing w:before="240"/>
        <w:rPr>
          <w:rFonts w:ascii="Calibri" w:hAnsi="Calibri" w:cs="Calibri"/>
          <w:b/>
          <w:sz w:val="20"/>
          <w:szCs w:val="20"/>
        </w:rPr>
      </w:pPr>
      <w:r w:rsidRPr="00D04F15">
        <w:rPr>
          <w:rFonts w:ascii="Calibri" w:hAnsi="Calibri" w:cs="Calibri"/>
          <w:b/>
          <w:sz w:val="20"/>
          <w:szCs w:val="20"/>
        </w:rPr>
        <w:t>Análisis</w:t>
      </w:r>
    </w:p>
    <w:tbl>
      <w:tblPr>
        <w:tblW w:w="8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6C5D12" w:rsidRPr="00D04F15" w14:paraId="14C8FC35" w14:textId="77777777" w:rsidTr="00AE3175">
        <w:tc>
          <w:tcPr>
            <w:tcW w:w="8644"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1CAB4E05" w14:textId="7239F7BA" w:rsidR="00A6238A" w:rsidRDefault="009B5207" w:rsidP="005C0652">
            <w:pPr>
              <w:pStyle w:val="Normal1"/>
              <w:numPr>
                <w:ilvl w:val="0"/>
                <w:numId w:val="1"/>
              </w:numPr>
              <w:tabs>
                <w:tab w:val="clear" w:pos="1340"/>
              </w:tabs>
              <w:spacing w:after="0" w:line="240" w:lineRule="auto"/>
              <w:ind w:left="453" w:hanging="360"/>
              <w:rPr>
                <w:rFonts w:ascii="Calibri" w:hAnsi="Calibri"/>
                <w:sz w:val="24"/>
                <w:szCs w:val="24"/>
              </w:rPr>
            </w:pPr>
            <w:r>
              <w:rPr>
                <w:rFonts w:ascii="Calibri" w:hAnsi="Calibri"/>
                <w:sz w:val="24"/>
                <w:szCs w:val="24"/>
              </w:rPr>
              <w:t>El programa funciona como</w:t>
            </w:r>
            <w:r w:rsidRPr="00D04F15">
              <w:rPr>
                <w:rFonts w:ascii="Calibri" w:hAnsi="Calibri"/>
                <w:sz w:val="24"/>
                <w:szCs w:val="24"/>
              </w:rPr>
              <w:t xml:space="preserve"> </w:t>
            </w:r>
            <w:r w:rsidR="005A74D1">
              <w:rPr>
                <w:rFonts w:ascii="Calibri" w:hAnsi="Calibri"/>
                <w:sz w:val="24"/>
                <w:szCs w:val="24"/>
              </w:rPr>
              <w:t>un gran equipo interdisciplinar y cuenta actualmente</w:t>
            </w:r>
            <w:r w:rsidRPr="00D04F15">
              <w:rPr>
                <w:rFonts w:ascii="Calibri" w:hAnsi="Calibri"/>
                <w:sz w:val="24"/>
                <w:szCs w:val="24"/>
              </w:rPr>
              <w:t xml:space="preserve"> con </w:t>
            </w:r>
            <w:r w:rsidR="00C36467">
              <w:rPr>
                <w:rFonts w:ascii="Calibri" w:hAnsi="Calibri"/>
                <w:sz w:val="24"/>
                <w:szCs w:val="24"/>
              </w:rPr>
              <w:t>63</w:t>
            </w:r>
            <w:r w:rsidR="005A74D1">
              <w:rPr>
                <w:rFonts w:ascii="Calibri" w:hAnsi="Calibri"/>
                <w:sz w:val="24"/>
                <w:szCs w:val="24"/>
              </w:rPr>
              <w:t xml:space="preserve"> especialistas</w:t>
            </w:r>
            <w:r w:rsidRPr="00D04F15">
              <w:rPr>
                <w:rFonts w:ascii="Calibri" w:hAnsi="Calibri"/>
                <w:sz w:val="24"/>
                <w:szCs w:val="24"/>
              </w:rPr>
              <w:t xml:space="preserve">, </w:t>
            </w:r>
            <w:r w:rsidR="005A74D1">
              <w:rPr>
                <w:rFonts w:ascii="Calibri" w:hAnsi="Calibri"/>
                <w:sz w:val="24"/>
                <w:szCs w:val="24"/>
              </w:rPr>
              <w:t>repartidos</w:t>
            </w:r>
            <w:r w:rsidRPr="00D04F15">
              <w:rPr>
                <w:rFonts w:ascii="Calibri" w:hAnsi="Calibri"/>
                <w:sz w:val="24"/>
                <w:szCs w:val="24"/>
              </w:rPr>
              <w:t xml:space="preserve"> en cuatro líneas de investigación: </w:t>
            </w:r>
          </w:p>
          <w:p w14:paraId="6CADC1C7" w14:textId="4DEFF031" w:rsidR="00066D2B" w:rsidRDefault="009B5207" w:rsidP="005C0652">
            <w:pPr>
              <w:pStyle w:val="Normal1"/>
              <w:numPr>
                <w:ilvl w:val="1"/>
                <w:numId w:val="1"/>
              </w:numPr>
              <w:spacing w:after="0" w:line="240" w:lineRule="auto"/>
              <w:rPr>
                <w:rFonts w:ascii="Calibri" w:hAnsi="Calibri"/>
                <w:sz w:val="24"/>
                <w:szCs w:val="24"/>
              </w:rPr>
            </w:pPr>
            <w:r w:rsidRPr="00D04F15">
              <w:rPr>
                <w:rFonts w:ascii="Calibri" w:hAnsi="Calibri"/>
                <w:sz w:val="24"/>
                <w:szCs w:val="24"/>
              </w:rPr>
              <w:t xml:space="preserve">Línea 1, </w:t>
            </w:r>
            <w:r w:rsidRPr="00774D81">
              <w:rPr>
                <w:rFonts w:ascii="Calibri" w:hAnsi="Calibri"/>
                <w:i/>
                <w:sz w:val="24"/>
                <w:szCs w:val="24"/>
              </w:rPr>
              <w:t>Identidades, Poder y Sociedad en el Mundo Medit</w:t>
            </w:r>
            <w:r w:rsidR="00066D2B">
              <w:rPr>
                <w:rFonts w:ascii="Calibri" w:hAnsi="Calibri"/>
                <w:i/>
                <w:sz w:val="24"/>
                <w:szCs w:val="24"/>
              </w:rPr>
              <w:t>erráneo y su Contexto Histórico.</w:t>
            </w:r>
            <w:r w:rsidRPr="00774D81">
              <w:rPr>
                <w:rFonts w:ascii="Calibri" w:hAnsi="Calibri"/>
                <w:i/>
                <w:sz w:val="24"/>
                <w:szCs w:val="24"/>
              </w:rPr>
              <w:t xml:space="preserve"> Desde los Orígenes al Mundo Actual</w:t>
            </w:r>
            <w:r w:rsidR="00A6238A">
              <w:rPr>
                <w:rFonts w:ascii="Calibri" w:hAnsi="Calibri"/>
                <w:sz w:val="24"/>
                <w:szCs w:val="24"/>
              </w:rPr>
              <w:t xml:space="preserve">: </w:t>
            </w:r>
            <w:r w:rsidR="00C36467">
              <w:rPr>
                <w:rFonts w:ascii="Calibri" w:hAnsi="Calibri"/>
                <w:sz w:val="24"/>
                <w:szCs w:val="24"/>
              </w:rPr>
              <w:t>21</w:t>
            </w:r>
            <w:r w:rsidR="00A6238A">
              <w:rPr>
                <w:rFonts w:ascii="Calibri" w:hAnsi="Calibri"/>
                <w:sz w:val="24"/>
                <w:szCs w:val="24"/>
              </w:rPr>
              <w:t xml:space="preserve"> profesores</w:t>
            </w:r>
            <w:r w:rsidR="00066D2B">
              <w:rPr>
                <w:rFonts w:ascii="Calibri" w:hAnsi="Calibri"/>
                <w:sz w:val="24"/>
                <w:szCs w:val="24"/>
              </w:rPr>
              <w:t xml:space="preserve"> (</w:t>
            </w:r>
            <w:r w:rsidR="0010640B">
              <w:rPr>
                <w:rFonts w:ascii="Calibri" w:hAnsi="Calibri"/>
                <w:sz w:val="24"/>
                <w:szCs w:val="24"/>
              </w:rPr>
              <w:t xml:space="preserve">+ </w:t>
            </w:r>
            <w:r w:rsidR="00BE0203">
              <w:rPr>
                <w:rFonts w:ascii="Calibri" w:hAnsi="Calibri"/>
                <w:sz w:val="24"/>
                <w:szCs w:val="24"/>
              </w:rPr>
              <w:t>6 jubilaciones o bajas en el curso 2016/17</w:t>
            </w:r>
            <w:r w:rsidR="00066D2B">
              <w:rPr>
                <w:rFonts w:ascii="Calibri" w:hAnsi="Calibri"/>
                <w:sz w:val="24"/>
                <w:szCs w:val="24"/>
              </w:rPr>
              <w:t>).</w:t>
            </w:r>
            <w:r w:rsidRPr="00D04F15">
              <w:rPr>
                <w:rFonts w:ascii="Calibri" w:hAnsi="Calibri"/>
                <w:sz w:val="24"/>
                <w:szCs w:val="24"/>
              </w:rPr>
              <w:t xml:space="preserve"> </w:t>
            </w:r>
          </w:p>
          <w:p w14:paraId="35BDEA78" w14:textId="3BAED948" w:rsidR="00066D2B" w:rsidRDefault="009B5207" w:rsidP="005C0652">
            <w:pPr>
              <w:pStyle w:val="Normal1"/>
              <w:numPr>
                <w:ilvl w:val="1"/>
                <w:numId w:val="1"/>
              </w:numPr>
              <w:spacing w:after="0" w:line="240" w:lineRule="auto"/>
              <w:rPr>
                <w:rFonts w:ascii="Calibri" w:hAnsi="Calibri"/>
                <w:sz w:val="24"/>
                <w:szCs w:val="24"/>
              </w:rPr>
            </w:pPr>
            <w:r w:rsidRPr="00D04F15">
              <w:rPr>
                <w:rFonts w:ascii="Calibri" w:hAnsi="Calibri"/>
                <w:sz w:val="24"/>
                <w:szCs w:val="24"/>
              </w:rPr>
              <w:t xml:space="preserve">Línea 2, </w:t>
            </w:r>
            <w:r w:rsidRPr="00774D81">
              <w:rPr>
                <w:rFonts w:ascii="Calibri" w:hAnsi="Calibri"/>
                <w:i/>
                <w:sz w:val="24"/>
                <w:szCs w:val="24"/>
              </w:rPr>
              <w:t>Historia del Arte</w:t>
            </w:r>
            <w:r w:rsidR="00066D2B">
              <w:rPr>
                <w:rFonts w:ascii="Calibri" w:hAnsi="Calibri"/>
                <w:i/>
                <w:sz w:val="24"/>
                <w:szCs w:val="24"/>
              </w:rPr>
              <w:t>:</w:t>
            </w:r>
            <w:r w:rsidRPr="00D04F15">
              <w:rPr>
                <w:rFonts w:ascii="Calibri" w:hAnsi="Calibri"/>
                <w:sz w:val="24"/>
                <w:szCs w:val="24"/>
              </w:rPr>
              <w:t xml:space="preserve"> </w:t>
            </w:r>
            <w:r w:rsidR="00077B74">
              <w:rPr>
                <w:rFonts w:ascii="Calibri" w:hAnsi="Calibri"/>
                <w:sz w:val="24"/>
                <w:szCs w:val="24"/>
              </w:rPr>
              <w:t>15</w:t>
            </w:r>
            <w:r w:rsidR="00225673">
              <w:rPr>
                <w:rFonts w:ascii="Calibri" w:hAnsi="Calibri"/>
                <w:sz w:val="24"/>
                <w:szCs w:val="24"/>
              </w:rPr>
              <w:t xml:space="preserve"> profesores </w:t>
            </w:r>
            <w:r w:rsidR="00077B74">
              <w:rPr>
                <w:rFonts w:ascii="Calibri" w:hAnsi="Calibri"/>
                <w:sz w:val="24"/>
                <w:szCs w:val="24"/>
              </w:rPr>
              <w:t>(</w:t>
            </w:r>
            <w:r w:rsidR="0010640B">
              <w:rPr>
                <w:rFonts w:ascii="Calibri" w:hAnsi="Calibri"/>
                <w:sz w:val="24"/>
                <w:szCs w:val="24"/>
              </w:rPr>
              <w:t xml:space="preserve">+ </w:t>
            </w:r>
            <w:r w:rsidR="00BE0203">
              <w:rPr>
                <w:rFonts w:ascii="Calibri" w:hAnsi="Calibri"/>
                <w:sz w:val="24"/>
                <w:szCs w:val="24"/>
              </w:rPr>
              <w:t>0 jubilaciones o bajas en el curso 2016/17</w:t>
            </w:r>
            <w:r w:rsidR="00225673">
              <w:rPr>
                <w:rFonts w:ascii="Calibri" w:hAnsi="Calibri"/>
                <w:sz w:val="24"/>
                <w:szCs w:val="24"/>
              </w:rPr>
              <w:t>)</w:t>
            </w:r>
            <w:r w:rsidR="00066D2B">
              <w:rPr>
                <w:rFonts w:ascii="Calibri" w:hAnsi="Calibri"/>
                <w:sz w:val="24"/>
                <w:szCs w:val="24"/>
              </w:rPr>
              <w:t>.</w:t>
            </w:r>
          </w:p>
          <w:p w14:paraId="4F19844A" w14:textId="59C71A8C" w:rsidR="00066D2B" w:rsidRDefault="009B5207" w:rsidP="005C0652">
            <w:pPr>
              <w:pStyle w:val="Normal1"/>
              <w:numPr>
                <w:ilvl w:val="1"/>
                <w:numId w:val="1"/>
              </w:numPr>
              <w:spacing w:after="0" w:line="240" w:lineRule="auto"/>
              <w:rPr>
                <w:rFonts w:ascii="Calibri" w:hAnsi="Calibri"/>
                <w:sz w:val="24"/>
                <w:szCs w:val="24"/>
              </w:rPr>
            </w:pPr>
            <w:r w:rsidRPr="00D04F15">
              <w:rPr>
                <w:rFonts w:ascii="Calibri" w:hAnsi="Calibri"/>
                <w:sz w:val="24"/>
                <w:szCs w:val="24"/>
              </w:rPr>
              <w:t xml:space="preserve">Línea 3, </w:t>
            </w:r>
            <w:r w:rsidRPr="00774D81">
              <w:rPr>
                <w:rFonts w:ascii="Calibri" w:hAnsi="Calibri"/>
                <w:i/>
                <w:sz w:val="24"/>
                <w:szCs w:val="24"/>
              </w:rPr>
              <w:t>Filosofía, Ciencia y Ciudadanía</w:t>
            </w:r>
            <w:r w:rsidR="00066D2B">
              <w:rPr>
                <w:rFonts w:ascii="Calibri" w:hAnsi="Calibri"/>
                <w:sz w:val="24"/>
                <w:szCs w:val="24"/>
              </w:rPr>
              <w:t xml:space="preserve">: </w:t>
            </w:r>
            <w:r w:rsidR="00C36467">
              <w:rPr>
                <w:rFonts w:ascii="Calibri" w:hAnsi="Calibri"/>
                <w:sz w:val="24"/>
                <w:szCs w:val="24"/>
              </w:rPr>
              <w:t>11</w:t>
            </w:r>
            <w:r w:rsidR="00077B74">
              <w:rPr>
                <w:rFonts w:ascii="Calibri" w:hAnsi="Calibri"/>
                <w:sz w:val="24"/>
                <w:szCs w:val="24"/>
              </w:rPr>
              <w:t xml:space="preserve"> profesores </w:t>
            </w:r>
            <w:r w:rsidR="00C21CA3">
              <w:rPr>
                <w:rFonts w:ascii="Calibri" w:hAnsi="Calibri"/>
                <w:sz w:val="24"/>
                <w:szCs w:val="24"/>
              </w:rPr>
              <w:t>(</w:t>
            </w:r>
            <w:r w:rsidR="0010640B">
              <w:rPr>
                <w:rFonts w:ascii="Calibri" w:hAnsi="Calibri"/>
                <w:sz w:val="24"/>
                <w:szCs w:val="24"/>
              </w:rPr>
              <w:t xml:space="preserve">+ </w:t>
            </w:r>
            <w:r w:rsidR="00A416C9">
              <w:rPr>
                <w:rFonts w:ascii="Calibri" w:hAnsi="Calibri"/>
                <w:sz w:val="24"/>
                <w:szCs w:val="24"/>
              </w:rPr>
              <w:t>1</w:t>
            </w:r>
            <w:r w:rsidR="0010640B">
              <w:rPr>
                <w:rFonts w:ascii="Calibri" w:hAnsi="Calibri"/>
                <w:sz w:val="24"/>
                <w:szCs w:val="24"/>
              </w:rPr>
              <w:t xml:space="preserve"> jubilación o baja</w:t>
            </w:r>
            <w:r w:rsidR="00BE0203">
              <w:rPr>
                <w:rFonts w:ascii="Calibri" w:hAnsi="Calibri"/>
                <w:sz w:val="24"/>
                <w:szCs w:val="24"/>
              </w:rPr>
              <w:t xml:space="preserve"> en el curso 2016/17</w:t>
            </w:r>
            <w:r w:rsidR="00077B74">
              <w:rPr>
                <w:rFonts w:ascii="Calibri" w:hAnsi="Calibri"/>
                <w:sz w:val="24"/>
                <w:szCs w:val="24"/>
              </w:rPr>
              <w:t>)</w:t>
            </w:r>
            <w:r w:rsidR="00066D2B">
              <w:rPr>
                <w:rFonts w:ascii="Calibri" w:hAnsi="Calibri"/>
                <w:sz w:val="24"/>
                <w:szCs w:val="24"/>
              </w:rPr>
              <w:t>.</w:t>
            </w:r>
            <w:r w:rsidRPr="00D04F15">
              <w:rPr>
                <w:rFonts w:ascii="Calibri" w:hAnsi="Calibri"/>
                <w:sz w:val="24"/>
                <w:szCs w:val="24"/>
              </w:rPr>
              <w:t xml:space="preserve"> </w:t>
            </w:r>
          </w:p>
          <w:p w14:paraId="0F8DD86B" w14:textId="3376976B" w:rsidR="009B5207" w:rsidRPr="00D04F15" w:rsidRDefault="009B5207" w:rsidP="005C0652">
            <w:pPr>
              <w:pStyle w:val="Normal1"/>
              <w:numPr>
                <w:ilvl w:val="1"/>
                <w:numId w:val="1"/>
              </w:numPr>
              <w:spacing w:after="0" w:line="240" w:lineRule="auto"/>
              <w:rPr>
                <w:rFonts w:ascii="Calibri" w:hAnsi="Calibri"/>
                <w:sz w:val="24"/>
                <w:szCs w:val="24"/>
              </w:rPr>
            </w:pPr>
            <w:r w:rsidRPr="00D04F15">
              <w:rPr>
                <w:rFonts w:ascii="Calibri" w:hAnsi="Calibri"/>
                <w:sz w:val="24"/>
                <w:szCs w:val="24"/>
              </w:rPr>
              <w:t xml:space="preserve">Línea 4, </w:t>
            </w:r>
            <w:r w:rsidRPr="00A50FE3">
              <w:rPr>
                <w:rFonts w:ascii="Calibri" w:hAnsi="Calibri"/>
                <w:i/>
                <w:sz w:val="24"/>
                <w:szCs w:val="24"/>
              </w:rPr>
              <w:t>Patrimonio Histórico y Literario de la Antigüedad</w:t>
            </w:r>
            <w:r w:rsidR="00077B74">
              <w:rPr>
                <w:rFonts w:ascii="Calibri" w:hAnsi="Calibri"/>
                <w:sz w:val="24"/>
                <w:szCs w:val="24"/>
              </w:rPr>
              <w:t xml:space="preserve">: </w:t>
            </w:r>
            <w:r w:rsidR="00BE0203">
              <w:rPr>
                <w:rFonts w:ascii="Calibri" w:hAnsi="Calibri"/>
                <w:sz w:val="24"/>
                <w:szCs w:val="24"/>
              </w:rPr>
              <w:t>16</w:t>
            </w:r>
            <w:r w:rsidR="00077B74">
              <w:rPr>
                <w:rFonts w:ascii="Calibri" w:hAnsi="Calibri"/>
                <w:sz w:val="24"/>
                <w:szCs w:val="24"/>
              </w:rPr>
              <w:t xml:space="preserve"> profesores </w:t>
            </w:r>
            <w:r w:rsidR="00BE0203">
              <w:rPr>
                <w:rFonts w:ascii="Calibri" w:hAnsi="Calibri"/>
                <w:sz w:val="24"/>
                <w:szCs w:val="24"/>
              </w:rPr>
              <w:t>(</w:t>
            </w:r>
            <w:r w:rsidR="0010640B">
              <w:rPr>
                <w:rFonts w:ascii="Calibri" w:hAnsi="Calibri"/>
                <w:sz w:val="24"/>
                <w:szCs w:val="24"/>
              </w:rPr>
              <w:t xml:space="preserve">+ </w:t>
            </w:r>
            <w:r w:rsidR="00A416C9">
              <w:rPr>
                <w:rFonts w:ascii="Calibri" w:hAnsi="Calibri"/>
                <w:sz w:val="24"/>
                <w:szCs w:val="24"/>
              </w:rPr>
              <w:t>2</w:t>
            </w:r>
            <w:r w:rsidR="00BE0203">
              <w:rPr>
                <w:rFonts w:ascii="Calibri" w:hAnsi="Calibri"/>
                <w:sz w:val="24"/>
                <w:szCs w:val="24"/>
              </w:rPr>
              <w:t xml:space="preserve"> jubilaciones o bajas en el curso 2016/17</w:t>
            </w:r>
            <w:r w:rsidR="00077B74">
              <w:rPr>
                <w:rFonts w:ascii="Calibri" w:hAnsi="Calibri"/>
                <w:sz w:val="24"/>
                <w:szCs w:val="24"/>
              </w:rPr>
              <w:t>).</w:t>
            </w:r>
            <w:r w:rsidR="00A416C9">
              <w:rPr>
                <w:rFonts w:ascii="Calibri" w:hAnsi="Calibri"/>
                <w:sz w:val="24"/>
                <w:szCs w:val="24"/>
              </w:rPr>
              <w:br/>
            </w:r>
          </w:p>
          <w:p w14:paraId="0FE9868F" w14:textId="60F2CB1A" w:rsidR="006C5D12" w:rsidRDefault="00A416C9" w:rsidP="005C0652">
            <w:pPr>
              <w:pStyle w:val="Normal1"/>
              <w:numPr>
                <w:ilvl w:val="0"/>
                <w:numId w:val="1"/>
              </w:numPr>
              <w:spacing w:after="120" w:line="240" w:lineRule="auto"/>
              <w:ind w:left="426" w:hanging="284"/>
              <w:rPr>
                <w:rFonts w:ascii="Calibri" w:hAnsi="Calibri"/>
                <w:sz w:val="24"/>
                <w:szCs w:val="24"/>
              </w:rPr>
            </w:pPr>
            <w:r>
              <w:rPr>
                <w:rFonts w:ascii="Calibri" w:hAnsi="Calibri"/>
                <w:sz w:val="24"/>
                <w:szCs w:val="24"/>
              </w:rPr>
              <w:lastRenderedPageBreak/>
              <w:t>Indicadores de la actividad</w:t>
            </w:r>
            <w:r w:rsidR="00A83A9C">
              <w:rPr>
                <w:rFonts w:ascii="Calibri" w:hAnsi="Calibri"/>
                <w:sz w:val="24"/>
                <w:szCs w:val="24"/>
              </w:rPr>
              <w:t xml:space="preserve"> docente e</w:t>
            </w:r>
            <w:r>
              <w:rPr>
                <w:rFonts w:ascii="Calibri" w:hAnsi="Calibri"/>
                <w:sz w:val="24"/>
                <w:szCs w:val="24"/>
              </w:rPr>
              <w:t xml:space="preserve"> investigadora del profesorado</w:t>
            </w:r>
            <w:r w:rsidR="00E13EE7">
              <w:rPr>
                <w:rFonts w:ascii="Calibri" w:hAnsi="Calibri"/>
                <w:sz w:val="24"/>
                <w:szCs w:val="24"/>
              </w:rPr>
              <w:t>, extraídos de la encuesta cumplimentada por el equipo docente</w:t>
            </w:r>
            <w:r w:rsidR="0019676C">
              <w:rPr>
                <w:rFonts w:ascii="Calibri" w:hAnsi="Calibri"/>
                <w:sz w:val="24"/>
                <w:szCs w:val="24"/>
              </w:rPr>
              <w:t xml:space="preserve"> e investigador del programa</w:t>
            </w:r>
            <w:r>
              <w:rPr>
                <w:rFonts w:ascii="Calibri" w:hAnsi="Calibri"/>
                <w:sz w:val="24"/>
                <w:szCs w:val="24"/>
              </w:rPr>
              <w:t>:</w:t>
            </w:r>
          </w:p>
          <w:p w14:paraId="082762DA" w14:textId="44906456" w:rsidR="00A416C9" w:rsidRDefault="00A416C9" w:rsidP="005C0652">
            <w:pPr>
              <w:pStyle w:val="Normal1"/>
              <w:numPr>
                <w:ilvl w:val="1"/>
                <w:numId w:val="1"/>
              </w:numPr>
              <w:spacing w:after="120" w:line="240" w:lineRule="auto"/>
              <w:ind w:left="1338" w:hanging="357"/>
              <w:rPr>
                <w:rFonts w:ascii="Calibri" w:hAnsi="Calibri"/>
                <w:sz w:val="24"/>
                <w:szCs w:val="24"/>
              </w:rPr>
            </w:pPr>
            <w:r w:rsidRPr="00D04F15">
              <w:rPr>
                <w:rFonts w:ascii="Calibri" w:hAnsi="Calibri"/>
                <w:sz w:val="24"/>
                <w:szCs w:val="24"/>
              </w:rPr>
              <w:t xml:space="preserve">Línea 1, </w:t>
            </w:r>
            <w:r w:rsidRPr="00774D81">
              <w:rPr>
                <w:rFonts w:ascii="Calibri" w:hAnsi="Calibri"/>
                <w:i/>
                <w:sz w:val="24"/>
                <w:szCs w:val="24"/>
              </w:rPr>
              <w:t>Identidades, Poder y Sociedad en el Mundo Medit</w:t>
            </w:r>
            <w:r>
              <w:rPr>
                <w:rFonts w:ascii="Calibri" w:hAnsi="Calibri"/>
                <w:i/>
                <w:sz w:val="24"/>
                <w:szCs w:val="24"/>
              </w:rPr>
              <w:t>erráneo y su Contexto Histórico.</w:t>
            </w:r>
            <w:r w:rsidRPr="00774D81">
              <w:rPr>
                <w:rFonts w:ascii="Calibri" w:hAnsi="Calibri"/>
                <w:i/>
                <w:sz w:val="24"/>
                <w:szCs w:val="24"/>
              </w:rPr>
              <w:t xml:space="preserve"> Desde los Orígenes al Mundo Actual</w:t>
            </w:r>
            <w:r>
              <w:rPr>
                <w:rFonts w:ascii="Calibri" w:hAnsi="Calibri"/>
                <w:sz w:val="24"/>
                <w:szCs w:val="24"/>
              </w:rPr>
              <w:t xml:space="preserve">: </w:t>
            </w:r>
            <w:r w:rsidR="00C36467">
              <w:rPr>
                <w:rFonts w:ascii="Calibri" w:hAnsi="Calibri"/>
                <w:sz w:val="24"/>
                <w:szCs w:val="24"/>
              </w:rPr>
              <w:t>16</w:t>
            </w:r>
            <w:r w:rsidR="00FD394A">
              <w:rPr>
                <w:rFonts w:ascii="Calibri" w:hAnsi="Calibri"/>
                <w:sz w:val="24"/>
                <w:szCs w:val="24"/>
              </w:rPr>
              <w:t xml:space="preserve"> profesores con</w:t>
            </w:r>
            <w:r w:rsidR="00C36467">
              <w:rPr>
                <w:rFonts w:ascii="Calibri" w:hAnsi="Calibri"/>
                <w:sz w:val="24"/>
                <w:szCs w:val="24"/>
              </w:rPr>
              <w:t xml:space="preserve"> sexenios activos; 5</w:t>
            </w:r>
            <w:r>
              <w:rPr>
                <w:rFonts w:ascii="Calibri" w:hAnsi="Calibri"/>
                <w:sz w:val="24"/>
                <w:szCs w:val="24"/>
              </w:rPr>
              <w:t xml:space="preserve"> </w:t>
            </w:r>
            <w:r w:rsidR="00FD394A">
              <w:rPr>
                <w:rFonts w:ascii="Calibri" w:hAnsi="Calibri"/>
                <w:sz w:val="24"/>
                <w:szCs w:val="24"/>
              </w:rPr>
              <w:t xml:space="preserve">con </w:t>
            </w:r>
            <w:r>
              <w:rPr>
                <w:rFonts w:ascii="Calibri" w:hAnsi="Calibri"/>
                <w:sz w:val="24"/>
                <w:szCs w:val="24"/>
              </w:rPr>
              <w:t>sexenios inactivos o sin él</w:t>
            </w:r>
            <w:r w:rsidR="00C36467">
              <w:rPr>
                <w:rFonts w:ascii="Calibri" w:hAnsi="Calibri"/>
                <w:sz w:val="24"/>
                <w:szCs w:val="24"/>
              </w:rPr>
              <w:t xml:space="preserve"> o equivalente</w:t>
            </w:r>
            <w:r>
              <w:rPr>
                <w:rFonts w:ascii="Calibri" w:hAnsi="Calibri"/>
                <w:sz w:val="24"/>
                <w:szCs w:val="24"/>
              </w:rPr>
              <w:t>.</w:t>
            </w:r>
            <w:r w:rsidRPr="00D04F15">
              <w:rPr>
                <w:rFonts w:ascii="Calibri" w:hAnsi="Calibri"/>
                <w:sz w:val="24"/>
                <w:szCs w:val="24"/>
              </w:rPr>
              <w:t xml:space="preserve"> </w:t>
            </w:r>
          </w:p>
          <w:p w14:paraId="3E938366" w14:textId="5259E7DC" w:rsidR="000A1F7B" w:rsidRPr="000A1F7B" w:rsidRDefault="000A1F7B" w:rsidP="005C0652">
            <w:pPr>
              <w:pStyle w:val="Normal1"/>
              <w:numPr>
                <w:ilvl w:val="2"/>
                <w:numId w:val="1"/>
              </w:numPr>
              <w:spacing w:after="0" w:line="240" w:lineRule="auto"/>
              <w:ind w:left="1985" w:hanging="285"/>
              <w:rPr>
                <w:rFonts w:ascii="Calibri" w:hAnsi="Calibri"/>
                <w:b/>
                <w:sz w:val="24"/>
                <w:szCs w:val="24"/>
                <w:lang w:val="es-ES"/>
              </w:rPr>
            </w:pPr>
            <w:r w:rsidRPr="000A1F7B">
              <w:rPr>
                <w:rFonts w:ascii="Calibri" w:hAnsi="Calibri"/>
                <w:sz w:val="24"/>
                <w:szCs w:val="24"/>
                <w:lang w:val="es-ES"/>
              </w:rPr>
              <w:t>Nº de Sexenio</w:t>
            </w:r>
            <w:r>
              <w:rPr>
                <w:rFonts w:ascii="Calibri" w:hAnsi="Calibri"/>
                <w:sz w:val="24"/>
                <w:szCs w:val="24"/>
                <w:lang w:val="es-ES"/>
              </w:rPr>
              <w:t>s</w:t>
            </w:r>
            <w:r w:rsidRPr="000A1F7B">
              <w:rPr>
                <w:rFonts w:ascii="Calibri" w:hAnsi="Calibri"/>
                <w:sz w:val="24"/>
                <w:szCs w:val="24"/>
                <w:lang w:val="es-ES"/>
              </w:rPr>
              <w:t xml:space="preserve"> vivo</w:t>
            </w:r>
            <w:r>
              <w:rPr>
                <w:rFonts w:ascii="Calibri" w:hAnsi="Calibri"/>
                <w:sz w:val="24"/>
                <w:szCs w:val="24"/>
                <w:lang w:val="es-ES"/>
              </w:rPr>
              <w:t>s</w:t>
            </w:r>
            <w:r w:rsidRPr="000A1F7B">
              <w:rPr>
                <w:rFonts w:ascii="Calibri" w:hAnsi="Calibri"/>
                <w:sz w:val="24"/>
                <w:szCs w:val="24"/>
                <w:lang w:val="es-ES"/>
              </w:rPr>
              <w:t xml:space="preserve"> a 2012: </w:t>
            </w:r>
            <w:r w:rsidRPr="000A1F7B">
              <w:rPr>
                <w:rFonts w:ascii="Calibri" w:hAnsi="Calibri"/>
                <w:b/>
                <w:sz w:val="24"/>
                <w:szCs w:val="24"/>
                <w:lang w:val="es-ES"/>
              </w:rPr>
              <w:t>43</w:t>
            </w:r>
            <w:r w:rsidR="00AD0760">
              <w:rPr>
                <w:rFonts w:ascii="Calibri" w:hAnsi="Calibri"/>
                <w:sz w:val="24"/>
                <w:szCs w:val="24"/>
                <w:lang w:val="es-ES"/>
              </w:rPr>
              <w:t>.</w:t>
            </w:r>
          </w:p>
          <w:p w14:paraId="3C24B699" w14:textId="5E20C7C6" w:rsidR="000A1F7B" w:rsidRPr="00AD0760" w:rsidRDefault="000A1F7B" w:rsidP="005C0652">
            <w:pPr>
              <w:pStyle w:val="Normal1"/>
              <w:spacing w:after="0" w:line="240" w:lineRule="auto"/>
              <w:ind w:left="1985"/>
              <w:rPr>
                <w:rFonts w:ascii="Calibri" w:hAnsi="Calibri"/>
                <w:sz w:val="24"/>
                <w:szCs w:val="24"/>
                <w:lang w:val="es-ES"/>
              </w:rPr>
            </w:pPr>
            <w:r w:rsidRPr="000A1F7B">
              <w:rPr>
                <w:rFonts w:ascii="Calibri" w:hAnsi="Calibri"/>
                <w:sz w:val="24"/>
                <w:szCs w:val="24"/>
                <w:lang w:val="es-ES"/>
              </w:rPr>
              <w:t>Nº de Sexenio</w:t>
            </w:r>
            <w:r>
              <w:rPr>
                <w:rFonts w:ascii="Calibri" w:hAnsi="Calibri"/>
                <w:sz w:val="24"/>
                <w:szCs w:val="24"/>
                <w:lang w:val="es-ES"/>
              </w:rPr>
              <w:t>s</w:t>
            </w:r>
            <w:r w:rsidRPr="000A1F7B">
              <w:rPr>
                <w:rFonts w:ascii="Calibri" w:hAnsi="Calibri"/>
                <w:sz w:val="24"/>
                <w:szCs w:val="24"/>
                <w:lang w:val="es-ES"/>
              </w:rPr>
              <w:t xml:space="preserve"> vivo</w:t>
            </w:r>
            <w:r>
              <w:rPr>
                <w:rFonts w:ascii="Calibri" w:hAnsi="Calibri"/>
                <w:sz w:val="24"/>
                <w:szCs w:val="24"/>
                <w:lang w:val="es-ES"/>
              </w:rPr>
              <w:t>s</w:t>
            </w:r>
            <w:r w:rsidRPr="000A1F7B">
              <w:rPr>
                <w:rFonts w:ascii="Calibri" w:hAnsi="Calibri"/>
                <w:sz w:val="24"/>
                <w:szCs w:val="24"/>
                <w:lang w:val="es-ES"/>
              </w:rPr>
              <w:t xml:space="preserve"> a 2017: </w:t>
            </w:r>
            <w:r w:rsidRPr="000A1F7B">
              <w:rPr>
                <w:rFonts w:ascii="Calibri" w:hAnsi="Calibri"/>
                <w:b/>
                <w:sz w:val="24"/>
                <w:szCs w:val="24"/>
                <w:lang w:val="es-ES"/>
              </w:rPr>
              <w:t>55</w:t>
            </w:r>
            <w:r w:rsidR="00AD0760">
              <w:rPr>
                <w:rFonts w:ascii="Calibri" w:hAnsi="Calibri"/>
                <w:sz w:val="24"/>
                <w:szCs w:val="24"/>
                <w:lang w:val="es-ES"/>
              </w:rPr>
              <w:t>.</w:t>
            </w:r>
          </w:p>
          <w:p w14:paraId="26853206" w14:textId="2A9CE381" w:rsidR="000A1F7B" w:rsidRPr="00AD0760" w:rsidRDefault="000A1F7B" w:rsidP="005C0652">
            <w:pPr>
              <w:pStyle w:val="Normal1"/>
              <w:spacing w:after="0" w:line="240" w:lineRule="auto"/>
              <w:ind w:left="1985"/>
              <w:rPr>
                <w:rFonts w:ascii="Calibri" w:hAnsi="Calibri"/>
                <w:sz w:val="24"/>
                <w:szCs w:val="24"/>
                <w:lang w:val="es-ES"/>
              </w:rPr>
            </w:pPr>
            <w:r w:rsidRPr="000A1F7B">
              <w:rPr>
                <w:rFonts w:ascii="Calibri" w:hAnsi="Calibri"/>
                <w:sz w:val="24"/>
                <w:szCs w:val="24"/>
                <w:lang w:val="es-ES"/>
              </w:rPr>
              <w:t>Nº de Sexenios no vivo</w:t>
            </w:r>
            <w:r>
              <w:rPr>
                <w:rFonts w:ascii="Calibri" w:hAnsi="Calibri"/>
                <w:sz w:val="24"/>
                <w:szCs w:val="24"/>
                <w:lang w:val="es-ES"/>
              </w:rPr>
              <w:t>s</w:t>
            </w:r>
            <w:r w:rsidRPr="000A1F7B">
              <w:rPr>
                <w:rFonts w:ascii="Calibri" w:hAnsi="Calibri"/>
                <w:sz w:val="24"/>
                <w:szCs w:val="24"/>
                <w:lang w:val="es-ES"/>
              </w:rPr>
              <w:t xml:space="preserve"> a 2012: </w:t>
            </w:r>
            <w:r w:rsidRPr="000A1F7B">
              <w:rPr>
                <w:rFonts w:ascii="Calibri" w:hAnsi="Calibri"/>
                <w:b/>
                <w:sz w:val="24"/>
                <w:szCs w:val="24"/>
                <w:lang w:val="es-ES"/>
              </w:rPr>
              <w:t>3</w:t>
            </w:r>
            <w:r w:rsidR="00AD0760">
              <w:rPr>
                <w:rFonts w:ascii="Calibri" w:hAnsi="Calibri"/>
                <w:sz w:val="24"/>
                <w:szCs w:val="24"/>
                <w:lang w:val="es-ES"/>
              </w:rPr>
              <w:t>.</w:t>
            </w:r>
          </w:p>
          <w:p w14:paraId="7FD73DAF" w14:textId="02A1AF8D" w:rsidR="00C964AA" w:rsidRDefault="000A1F7B" w:rsidP="005C0652">
            <w:pPr>
              <w:pStyle w:val="Normal1"/>
              <w:spacing w:after="120" w:line="240" w:lineRule="auto"/>
              <w:ind w:left="1985"/>
              <w:rPr>
                <w:rFonts w:ascii="Calibri" w:hAnsi="Calibri"/>
                <w:sz w:val="24"/>
                <w:szCs w:val="24"/>
                <w:lang w:val="es-ES"/>
              </w:rPr>
            </w:pPr>
            <w:r w:rsidRPr="000A1F7B">
              <w:rPr>
                <w:rFonts w:ascii="Calibri" w:hAnsi="Calibri"/>
                <w:sz w:val="24"/>
                <w:szCs w:val="24"/>
                <w:lang w:val="es-ES"/>
              </w:rPr>
              <w:t>Nº de Sexenios no vivo</w:t>
            </w:r>
            <w:r>
              <w:rPr>
                <w:rFonts w:ascii="Calibri" w:hAnsi="Calibri"/>
                <w:sz w:val="24"/>
                <w:szCs w:val="24"/>
                <w:lang w:val="es-ES"/>
              </w:rPr>
              <w:t>s</w:t>
            </w:r>
            <w:r w:rsidRPr="000A1F7B">
              <w:rPr>
                <w:rFonts w:ascii="Calibri" w:hAnsi="Calibri"/>
                <w:sz w:val="24"/>
                <w:szCs w:val="24"/>
                <w:lang w:val="es-ES"/>
              </w:rPr>
              <w:t xml:space="preserve"> a 2017:</w:t>
            </w:r>
            <w:r>
              <w:rPr>
                <w:rFonts w:ascii="Calibri" w:hAnsi="Calibri"/>
                <w:sz w:val="24"/>
                <w:szCs w:val="24"/>
                <w:lang w:val="es-ES"/>
              </w:rPr>
              <w:t xml:space="preserve"> </w:t>
            </w:r>
            <w:r w:rsidR="008C1352">
              <w:rPr>
                <w:rFonts w:ascii="Calibri" w:hAnsi="Calibri"/>
                <w:b/>
                <w:sz w:val="24"/>
                <w:szCs w:val="24"/>
                <w:lang w:val="es-ES"/>
              </w:rPr>
              <w:t>0</w:t>
            </w:r>
            <w:r>
              <w:rPr>
                <w:rFonts w:ascii="Calibri" w:hAnsi="Calibri"/>
                <w:sz w:val="24"/>
                <w:szCs w:val="24"/>
                <w:lang w:val="es-ES"/>
              </w:rPr>
              <w:t>.</w:t>
            </w:r>
          </w:p>
          <w:p w14:paraId="6B0EDD60" w14:textId="5FD086E8" w:rsidR="00C964AA" w:rsidRPr="00C964AA" w:rsidRDefault="00C964AA" w:rsidP="005C0652">
            <w:pPr>
              <w:pStyle w:val="Normal1"/>
              <w:numPr>
                <w:ilvl w:val="2"/>
                <w:numId w:val="1"/>
              </w:numPr>
              <w:spacing w:after="0" w:line="240" w:lineRule="auto"/>
              <w:ind w:left="1985" w:hanging="285"/>
              <w:rPr>
                <w:rFonts w:ascii="Calibri" w:hAnsi="Calibri"/>
                <w:sz w:val="24"/>
                <w:szCs w:val="24"/>
                <w:lang w:val="es-ES"/>
              </w:rPr>
            </w:pPr>
            <w:r w:rsidRPr="00C964AA">
              <w:rPr>
                <w:rFonts w:ascii="Calibri" w:hAnsi="Calibri"/>
                <w:sz w:val="24"/>
                <w:szCs w:val="24"/>
                <w:lang w:val="es-ES"/>
              </w:rPr>
              <w:t xml:space="preserve">Nº de Tesis dentro del Programa defendidas: </w:t>
            </w:r>
            <w:r w:rsidRPr="00C964AA">
              <w:rPr>
                <w:rFonts w:ascii="Calibri" w:hAnsi="Calibri"/>
                <w:b/>
                <w:sz w:val="24"/>
                <w:szCs w:val="24"/>
                <w:lang w:val="es-ES"/>
              </w:rPr>
              <w:t>1</w:t>
            </w:r>
            <w:r w:rsidR="00AD0760">
              <w:rPr>
                <w:rFonts w:ascii="Calibri" w:hAnsi="Calibri"/>
                <w:sz w:val="24"/>
                <w:szCs w:val="24"/>
                <w:lang w:val="es-ES"/>
              </w:rPr>
              <w:t>.</w:t>
            </w:r>
          </w:p>
          <w:p w14:paraId="344FAEA0" w14:textId="5DD45137" w:rsidR="00C964AA" w:rsidRPr="00AD0760" w:rsidRDefault="00C964AA" w:rsidP="005C0652">
            <w:pPr>
              <w:pStyle w:val="Normal1"/>
              <w:spacing w:after="0" w:line="240" w:lineRule="auto"/>
              <w:ind w:left="1985"/>
              <w:rPr>
                <w:rFonts w:ascii="Calibri" w:hAnsi="Calibri"/>
                <w:sz w:val="24"/>
                <w:szCs w:val="24"/>
                <w:lang w:val="es-ES"/>
              </w:rPr>
            </w:pPr>
            <w:r w:rsidRPr="00C964AA">
              <w:rPr>
                <w:rFonts w:ascii="Calibri" w:hAnsi="Calibri"/>
                <w:sz w:val="24"/>
                <w:szCs w:val="24"/>
                <w:lang w:val="es-ES"/>
              </w:rPr>
              <w:t xml:space="preserve">Mención internacional: </w:t>
            </w:r>
            <w:r w:rsidRPr="00C964AA">
              <w:rPr>
                <w:rFonts w:ascii="Calibri" w:hAnsi="Calibri"/>
                <w:b/>
                <w:sz w:val="24"/>
                <w:szCs w:val="24"/>
                <w:lang w:val="es-ES"/>
              </w:rPr>
              <w:t>1</w:t>
            </w:r>
            <w:r w:rsidR="00AD0760">
              <w:rPr>
                <w:rFonts w:ascii="Calibri" w:hAnsi="Calibri"/>
                <w:sz w:val="24"/>
                <w:szCs w:val="24"/>
                <w:lang w:val="es-ES"/>
              </w:rPr>
              <w:t>.</w:t>
            </w:r>
          </w:p>
          <w:p w14:paraId="6FEB089D" w14:textId="6E8C54C7" w:rsidR="00C964AA" w:rsidRPr="00AD0760" w:rsidRDefault="00C964AA" w:rsidP="005C0652">
            <w:pPr>
              <w:pStyle w:val="Normal1"/>
              <w:spacing w:after="0" w:line="240" w:lineRule="auto"/>
              <w:ind w:left="1985"/>
              <w:rPr>
                <w:rFonts w:ascii="Calibri" w:hAnsi="Calibri"/>
                <w:sz w:val="24"/>
                <w:szCs w:val="24"/>
                <w:lang w:val="es-ES"/>
              </w:rPr>
            </w:pPr>
            <w:r w:rsidRPr="00C964AA">
              <w:rPr>
                <w:rFonts w:ascii="Calibri" w:hAnsi="Calibri"/>
                <w:sz w:val="24"/>
                <w:szCs w:val="24"/>
                <w:lang w:val="es-ES"/>
              </w:rPr>
              <w:t>Cotutela</w:t>
            </w:r>
            <w:r>
              <w:rPr>
                <w:rFonts w:ascii="Calibri" w:hAnsi="Calibri"/>
                <w:sz w:val="24"/>
                <w:szCs w:val="24"/>
                <w:lang w:val="es-ES"/>
              </w:rPr>
              <w:t xml:space="preserve">: </w:t>
            </w:r>
            <w:r>
              <w:rPr>
                <w:rFonts w:ascii="Calibri" w:hAnsi="Calibri"/>
                <w:b/>
                <w:sz w:val="24"/>
                <w:szCs w:val="24"/>
                <w:lang w:val="es-ES"/>
              </w:rPr>
              <w:t>0</w:t>
            </w:r>
            <w:r w:rsidR="00AD0760">
              <w:rPr>
                <w:rFonts w:ascii="Calibri" w:hAnsi="Calibri"/>
                <w:sz w:val="24"/>
                <w:szCs w:val="24"/>
                <w:lang w:val="es-ES"/>
              </w:rPr>
              <w:t>.</w:t>
            </w:r>
          </w:p>
          <w:p w14:paraId="2245551C" w14:textId="63602219" w:rsidR="000548E9" w:rsidRPr="00AD0760" w:rsidRDefault="000548E9" w:rsidP="005C0652">
            <w:pPr>
              <w:pStyle w:val="Normal1"/>
              <w:spacing w:after="0" w:line="240" w:lineRule="auto"/>
              <w:ind w:left="1985"/>
              <w:rPr>
                <w:rFonts w:ascii="Calibri" w:hAnsi="Calibri"/>
                <w:sz w:val="24"/>
                <w:szCs w:val="24"/>
                <w:lang w:val="es-ES"/>
              </w:rPr>
            </w:pPr>
            <w:r w:rsidRPr="000548E9">
              <w:rPr>
                <w:rFonts w:ascii="Calibri" w:hAnsi="Calibri"/>
                <w:sz w:val="24"/>
                <w:szCs w:val="24"/>
                <w:lang w:val="es-ES"/>
              </w:rPr>
              <w:t xml:space="preserve">Nº de Tesis dentro del Programa tutorizadas y/o dirigidas: </w:t>
            </w:r>
            <w:r w:rsidRPr="000548E9">
              <w:rPr>
                <w:rFonts w:ascii="Calibri" w:hAnsi="Calibri"/>
                <w:b/>
                <w:sz w:val="24"/>
                <w:szCs w:val="24"/>
                <w:lang w:val="es-ES"/>
              </w:rPr>
              <w:t>25</w:t>
            </w:r>
            <w:r w:rsidR="00AD0760">
              <w:rPr>
                <w:rFonts w:ascii="Calibri" w:hAnsi="Calibri"/>
                <w:sz w:val="24"/>
                <w:szCs w:val="24"/>
                <w:lang w:val="es-ES"/>
              </w:rPr>
              <w:t>.</w:t>
            </w:r>
          </w:p>
          <w:p w14:paraId="58DED4E2" w14:textId="189D3DFF" w:rsidR="000548E9" w:rsidRPr="00AD0760" w:rsidRDefault="000548E9" w:rsidP="005C0652">
            <w:pPr>
              <w:pStyle w:val="Normal1"/>
              <w:spacing w:after="0" w:line="240" w:lineRule="auto"/>
              <w:ind w:left="1985"/>
              <w:rPr>
                <w:rFonts w:ascii="Calibri" w:hAnsi="Calibri"/>
                <w:sz w:val="24"/>
                <w:szCs w:val="24"/>
                <w:lang w:val="es-ES"/>
              </w:rPr>
            </w:pPr>
            <w:r w:rsidRPr="000548E9">
              <w:rPr>
                <w:rFonts w:ascii="Calibri" w:hAnsi="Calibri"/>
                <w:sz w:val="24"/>
                <w:szCs w:val="24"/>
                <w:lang w:val="es-ES"/>
              </w:rPr>
              <w:t>Cotutela:</w:t>
            </w:r>
            <w:r w:rsidR="00AD0760">
              <w:rPr>
                <w:rFonts w:ascii="Calibri" w:hAnsi="Calibri"/>
                <w:sz w:val="24"/>
                <w:szCs w:val="24"/>
                <w:lang w:val="es-ES"/>
              </w:rPr>
              <w:t xml:space="preserve"> </w:t>
            </w:r>
            <w:r w:rsidR="00AD0760" w:rsidRPr="00AD0760">
              <w:rPr>
                <w:rFonts w:ascii="Calibri" w:hAnsi="Calibri"/>
                <w:b/>
                <w:sz w:val="24"/>
                <w:szCs w:val="24"/>
                <w:lang w:val="es-ES"/>
              </w:rPr>
              <w:t>0</w:t>
            </w:r>
            <w:r w:rsidR="00AD0760">
              <w:rPr>
                <w:rFonts w:ascii="Calibri" w:hAnsi="Calibri"/>
                <w:sz w:val="24"/>
                <w:szCs w:val="24"/>
                <w:lang w:val="es-ES"/>
              </w:rPr>
              <w:t>.</w:t>
            </w:r>
          </w:p>
          <w:p w14:paraId="20F96062" w14:textId="0FC7B0EB" w:rsidR="00AD0760" w:rsidRDefault="00AD0760" w:rsidP="005C0652">
            <w:pPr>
              <w:pStyle w:val="Normal1"/>
              <w:spacing w:after="0" w:line="240" w:lineRule="auto"/>
              <w:ind w:left="1985"/>
              <w:rPr>
                <w:rFonts w:ascii="Calibri" w:hAnsi="Calibri"/>
                <w:sz w:val="24"/>
                <w:szCs w:val="24"/>
                <w:lang w:val="es-ES"/>
              </w:rPr>
            </w:pPr>
            <w:r w:rsidRPr="00AD0760">
              <w:rPr>
                <w:rFonts w:ascii="Calibri" w:hAnsi="Calibri"/>
                <w:sz w:val="24"/>
                <w:szCs w:val="24"/>
                <w:lang w:val="es-ES"/>
              </w:rPr>
              <w:t>Nº de Tesis fuera</w:t>
            </w:r>
            <w:r w:rsidR="0010640B">
              <w:rPr>
                <w:rFonts w:ascii="Calibri" w:hAnsi="Calibri"/>
                <w:sz w:val="24"/>
                <w:szCs w:val="24"/>
                <w:lang w:val="es-ES"/>
              </w:rPr>
              <w:t xml:space="preserve"> del Programa defendidas (2012-</w:t>
            </w:r>
            <w:r w:rsidRPr="00AD0760">
              <w:rPr>
                <w:rFonts w:ascii="Calibri" w:hAnsi="Calibri"/>
                <w:sz w:val="24"/>
                <w:szCs w:val="24"/>
                <w:lang w:val="es-ES"/>
              </w:rPr>
              <w:t xml:space="preserve">2017): </w:t>
            </w:r>
            <w:r w:rsidRPr="00AD0760">
              <w:rPr>
                <w:rFonts w:ascii="Calibri" w:hAnsi="Calibri"/>
                <w:b/>
                <w:sz w:val="24"/>
                <w:szCs w:val="24"/>
                <w:lang w:val="es-ES"/>
              </w:rPr>
              <w:t>18</w:t>
            </w:r>
            <w:r>
              <w:rPr>
                <w:rFonts w:ascii="Calibri" w:hAnsi="Calibri"/>
                <w:sz w:val="24"/>
                <w:szCs w:val="24"/>
                <w:lang w:val="es-ES"/>
              </w:rPr>
              <w:t>.</w:t>
            </w:r>
          </w:p>
          <w:p w14:paraId="1A86A36F" w14:textId="3CE6D8BC" w:rsidR="00AD0760" w:rsidRDefault="00AD0760" w:rsidP="005C0652">
            <w:pPr>
              <w:pStyle w:val="Normal1"/>
              <w:spacing w:after="0" w:line="240" w:lineRule="auto"/>
              <w:ind w:left="1985"/>
              <w:rPr>
                <w:rFonts w:ascii="Calibri" w:hAnsi="Calibri"/>
                <w:sz w:val="24"/>
                <w:szCs w:val="24"/>
                <w:lang w:val="es-ES"/>
              </w:rPr>
            </w:pPr>
            <w:r w:rsidRPr="00AD0760">
              <w:rPr>
                <w:rFonts w:ascii="Calibri" w:hAnsi="Calibri"/>
                <w:sz w:val="24"/>
                <w:szCs w:val="24"/>
                <w:lang w:val="es-ES"/>
              </w:rPr>
              <w:t>Nº de Tesis fuera del Programa tutoriza</w:t>
            </w:r>
            <w:r w:rsidR="0010640B">
              <w:rPr>
                <w:rFonts w:ascii="Calibri" w:hAnsi="Calibri"/>
                <w:sz w:val="24"/>
                <w:szCs w:val="24"/>
                <w:lang w:val="es-ES"/>
              </w:rPr>
              <w:t>das y/o dirigidas (2012-</w:t>
            </w:r>
            <w:r w:rsidRPr="00AD0760">
              <w:rPr>
                <w:rFonts w:ascii="Calibri" w:hAnsi="Calibri"/>
                <w:sz w:val="24"/>
                <w:szCs w:val="24"/>
                <w:lang w:val="es-ES"/>
              </w:rPr>
              <w:t xml:space="preserve">2017): </w:t>
            </w:r>
            <w:r w:rsidRPr="00AD0760">
              <w:rPr>
                <w:rFonts w:ascii="Calibri" w:hAnsi="Calibri"/>
                <w:b/>
                <w:sz w:val="24"/>
                <w:szCs w:val="24"/>
                <w:lang w:val="es-ES"/>
              </w:rPr>
              <w:t>10</w:t>
            </w:r>
            <w:r>
              <w:rPr>
                <w:rFonts w:ascii="Calibri" w:hAnsi="Calibri"/>
                <w:sz w:val="24"/>
                <w:szCs w:val="24"/>
                <w:lang w:val="es-ES"/>
              </w:rPr>
              <w:t>.</w:t>
            </w:r>
          </w:p>
          <w:p w14:paraId="0772786E" w14:textId="278C3288" w:rsidR="00AD0760" w:rsidRDefault="00AD0760" w:rsidP="005C0652">
            <w:pPr>
              <w:pStyle w:val="Normal1"/>
              <w:spacing w:after="120" w:line="240" w:lineRule="auto"/>
              <w:ind w:left="2269" w:hanging="284"/>
              <w:rPr>
                <w:rFonts w:ascii="Calibri" w:hAnsi="Calibri"/>
                <w:sz w:val="24"/>
                <w:szCs w:val="24"/>
                <w:lang w:val="es-ES"/>
              </w:rPr>
            </w:pPr>
            <w:r w:rsidRPr="00AD0760">
              <w:rPr>
                <w:rFonts w:ascii="Calibri" w:hAnsi="Calibri"/>
                <w:sz w:val="24"/>
                <w:szCs w:val="24"/>
                <w:lang w:val="es-ES"/>
              </w:rPr>
              <w:t xml:space="preserve">Nº de Tesis fuera del Programa defendidas antes del 2012: </w:t>
            </w:r>
            <w:r w:rsidRPr="00AD0760">
              <w:rPr>
                <w:rFonts w:ascii="Calibri" w:hAnsi="Calibri"/>
                <w:b/>
                <w:sz w:val="24"/>
                <w:szCs w:val="24"/>
                <w:lang w:val="es-ES"/>
              </w:rPr>
              <w:t>19</w:t>
            </w:r>
            <w:r>
              <w:rPr>
                <w:rFonts w:ascii="Calibri" w:hAnsi="Calibri"/>
                <w:sz w:val="24"/>
                <w:szCs w:val="24"/>
                <w:lang w:val="es-ES"/>
              </w:rPr>
              <w:t>.</w:t>
            </w:r>
          </w:p>
          <w:p w14:paraId="7F5DBA1A" w14:textId="13DCED53" w:rsidR="00F86E9A" w:rsidRPr="00F86E9A" w:rsidRDefault="00F86E9A" w:rsidP="005C0652">
            <w:pPr>
              <w:pStyle w:val="Normal1"/>
              <w:numPr>
                <w:ilvl w:val="0"/>
                <w:numId w:val="2"/>
              </w:numPr>
              <w:spacing w:after="0" w:line="240" w:lineRule="auto"/>
              <w:ind w:left="1985" w:hanging="284"/>
              <w:rPr>
                <w:rFonts w:ascii="Calibri" w:hAnsi="Calibri"/>
                <w:b/>
                <w:sz w:val="24"/>
                <w:szCs w:val="24"/>
                <w:lang w:val="es-ES"/>
              </w:rPr>
            </w:pPr>
            <w:r w:rsidRPr="00F86E9A">
              <w:rPr>
                <w:rFonts w:ascii="Calibri" w:hAnsi="Calibri"/>
                <w:sz w:val="24"/>
                <w:szCs w:val="24"/>
                <w:lang w:val="es-ES"/>
              </w:rPr>
              <w:t xml:space="preserve">Nº de artículos indexados hasta 2012 en JCR o SCI: </w:t>
            </w:r>
            <w:r w:rsidRPr="00F86E9A">
              <w:rPr>
                <w:rFonts w:ascii="Calibri" w:hAnsi="Calibri"/>
                <w:b/>
                <w:sz w:val="24"/>
                <w:szCs w:val="24"/>
                <w:lang w:val="es-ES"/>
              </w:rPr>
              <w:t>23</w:t>
            </w:r>
            <w:r>
              <w:rPr>
                <w:rFonts w:ascii="Calibri" w:hAnsi="Calibri"/>
                <w:sz w:val="24"/>
                <w:szCs w:val="24"/>
                <w:lang w:val="es-ES"/>
              </w:rPr>
              <w:t>.</w:t>
            </w:r>
          </w:p>
          <w:p w14:paraId="49B983B6" w14:textId="1D89531C" w:rsidR="00F86E9A" w:rsidRPr="00F86E9A" w:rsidRDefault="00F86E9A" w:rsidP="005C0652">
            <w:pPr>
              <w:pStyle w:val="Normal1"/>
              <w:spacing w:after="0" w:line="240" w:lineRule="auto"/>
              <w:ind w:left="1985"/>
              <w:rPr>
                <w:rFonts w:ascii="Calibri" w:hAnsi="Calibri"/>
                <w:sz w:val="24"/>
                <w:szCs w:val="24"/>
                <w:lang w:val="es-ES"/>
              </w:rPr>
            </w:pPr>
            <w:r w:rsidRPr="00F86E9A">
              <w:rPr>
                <w:rFonts w:ascii="Calibri" w:hAnsi="Calibri"/>
                <w:sz w:val="24"/>
                <w:szCs w:val="24"/>
                <w:lang w:val="es-ES"/>
              </w:rPr>
              <w:t xml:space="preserve">Nº de artículos indexados desde 2012 a 2017 en JCR o SCI: </w:t>
            </w:r>
            <w:r w:rsidRPr="00F86E9A">
              <w:rPr>
                <w:rFonts w:ascii="Calibri" w:hAnsi="Calibri"/>
                <w:b/>
                <w:sz w:val="24"/>
                <w:szCs w:val="24"/>
                <w:lang w:val="es-ES"/>
              </w:rPr>
              <w:t>17</w:t>
            </w:r>
            <w:r>
              <w:rPr>
                <w:rFonts w:ascii="Calibri" w:hAnsi="Calibri"/>
                <w:sz w:val="24"/>
                <w:szCs w:val="24"/>
                <w:lang w:val="es-ES"/>
              </w:rPr>
              <w:t>.</w:t>
            </w:r>
          </w:p>
          <w:p w14:paraId="6CFEB827" w14:textId="68F06ED7" w:rsidR="00F86E9A" w:rsidRPr="00F86E9A" w:rsidRDefault="00F86E9A" w:rsidP="005C0652">
            <w:pPr>
              <w:pStyle w:val="Normal1"/>
              <w:spacing w:after="0" w:line="240" w:lineRule="auto"/>
              <w:ind w:left="1985"/>
              <w:rPr>
                <w:rFonts w:ascii="Calibri" w:hAnsi="Calibri"/>
                <w:sz w:val="24"/>
                <w:szCs w:val="24"/>
                <w:lang w:val="es-ES"/>
              </w:rPr>
            </w:pPr>
            <w:r w:rsidRPr="00F86E9A">
              <w:rPr>
                <w:rFonts w:ascii="Calibri" w:hAnsi="Calibri"/>
                <w:sz w:val="24"/>
                <w:szCs w:val="24"/>
                <w:lang w:val="es-ES"/>
              </w:rPr>
              <w:t>Nº de</w:t>
            </w:r>
            <w:r w:rsidR="002016FE">
              <w:rPr>
                <w:rFonts w:ascii="Calibri" w:hAnsi="Calibri"/>
                <w:sz w:val="24"/>
                <w:szCs w:val="24"/>
                <w:lang w:val="es-ES"/>
              </w:rPr>
              <w:t xml:space="preserve"> artículos indexados hasta 2012 (</w:t>
            </w:r>
            <w:r w:rsidR="002016FE" w:rsidRPr="002016FE">
              <w:rPr>
                <w:rFonts w:ascii="Calibri" w:hAnsi="Calibri"/>
                <w:sz w:val="24"/>
                <w:szCs w:val="24"/>
                <w:lang w:val="es-ES"/>
              </w:rPr>
              <w:t>ERIH; CARHUS; ANEP</w:t>
            </w:r>
            <w:r w:rsidR="002016FE">
              <w:rPr>
                <w:rFonts w:ascii="Calibri" w:hAnsi="Calibri"/>
                <w:sz w:val="24"/>
                <w:szCs w:val="24"/>
                <w:lang w:val="es-ES"/>
              </w:rPr>
              <w:t>)</w:t>
            </w:r>
            <w:r w:rsidRPr="00F86E9A">
              <w:rPr>
                <w:rFonts w:ascii="Calibri" w:hAnsi="Calibri"/>
                <w:sz w:val="24"/>
                <w:szCs w:val="24"/>
                <w:lang w:val="es-ES"/>
              </w:rPr>
              <w:t xml:space="preserve">: </w:t>
            </w:r>
            <w:r w:rsidRPr="00F86E9A">
              <w:rPr>
                <w:rFonts w:ascii="Calibri" w:hAnsi="Calibri"/>
                <w:b/>
                <w:sz w:val="24"/>
                <w:szCs w:val="24"/>
                <w:lang w:val="es-ES"/>
              </w:rPr>
              <w:t>144</w:t>
            </w:r>
            <w:r>
              <w:rPr>
                <w:rFonts w:ascii="Calibri" w:hAnsi="Calibri"/>
                <w:sz w:val="24"/>
                <w:szCs w:val="24"/>
                <w:lang w:val="es-ES"/>
              </w:rPr>
              <w:t>.</w:t>
            </w:r>
          </w:p>
          <w:p w14:paraId="02EBA49C" w14:textId="0C0D0924" w:rsidR="00F86E9A" w:rsidRDefault="00F86E9A" w:rsidP="005C0652">
            <w:pPr>
              <w:pStyle w:val="Normal1"/>
              <w:spacing w:after="0" w:line="240" w:lineRule="auto"/>
              <w:ind w:left="1985"/>
              <w:rPr>
                <w:rFonts w:ascii="Calibri" w:hAnsi="Calibri"/>
                <w:sz w:val="24"/>
                <w:szCs w:val="24"/>
                <w:lang w:val="es-ES"/>
              </w:rPr>
            </w:pPr>
            <w:r w:rsidRPr="00F86E9A">
              <w:rPr>
                <w:rFonts w:ascii="Calibri" w:hAnsi="Calibri"/>
                <w:sz w:val="24"/>
                <w:szCs w:val="24"/>
                <w:lang w:val="es-ES"/>
              </w:rPr>
              <w:t>Nº de artícu</w:t>
            </w:r>
            <w:r w:rsidR="00D53AF3">
              <w:rPr>
                <w:rFonts w:ascii="Calibri" w:hAnsi="Calibri"/>
                <w:sz w:val="24"/>
                <w:szCs w:val="24"/>
                <w:lang w:val="es-ES"/>
              </w:rPr>
              <w:t>los indexados desde 2012 a 2017</w:t>
            </w:r>
            <w:r w:rsidRPr="00F86E9A">
              <w:rPr>
                <w:rFonts w:ascii="Calibri" w:hAnsi="Calibri"/>
                <w:sz w:val="24"/>
                <w:szCs w:val="24"/>
                <w:lang w:val="es-ES"/>
              </w:rPr>
              <w:t xml:space="preserve">: </w:t>
            </w:r>
            <w:r w:rsidRPr="00F86E9A">
              <w:rPr>
                <w:rFonts w:ascii="Calibri" w:hAnsi="Calibri"/>
                <w:b/>
                <w:sz w:val="24"/>
                <w:szCs w:val="24"/>
                <w:lang w:val="es-ES"/>
              </w:rPr>
              <w:t>37</w:t>
            </w:r>
            <w:r>
              <w:rPr>
                <w:rFonts w:ascii="Calibri" w:hAnsi="Calibri"/>
                <w:sz w:val="24"/>
                <w:szCs w:val="24"/>
                <w:lang w:val="es-ES"/>
              </w:rPr>
              <w:t>.</w:t>
            </w:r>
          </w:p>
          <w:p w14:paraId="6F9FF164" w14:textId="704259DA" w:rsidR="002016FE" w:rsidRPr="00D53AF3" w:rsidRDefault="002016FE" w:rsidP="005C0652">
            <w:pPr>
              <w:pStyle w:val="Normal1"/>
              <w:spacing w:after="0" w:line="240" w:lineRule="auto"/>
              <w:ind w:left="1985"/>
              <w:rPr>
                <w:rFonts w:ascii="Calibri" w:hAnsi="Calibri"/>
                <w:sz w:val="24"/>
                <w:szCs w:val="24"/>
                <w:lang w:val="es-ES"/>
              </w:rPr>
            </w:pPr>
            <w:r w:rsidRPr="002016FE">
              <w:rPr>
                <w:rFonts w:ascii="Calibri" w:hAnsi="Calibri"/>
                <w:sz w:val="24"/>
                <w:szCs w:val="24"/>
                <w:lang w:val="es-ES"/>
              </w:rPr>
              <w:t>Nº de capítulo</w:t>
            </w:r>
            <w:r w:rsidR="00D53AF3">
              <w:rPr>
                <w:rFonts w:ascii="Calibri" w:hAnsi="Calibri"/>
                <w:sz w:val="24"/>
                <w:szCs w:val="24"/>
                <w:lang w:val="es-ES"/>
              </w:rPr>
              <w:t>s de libro indexados hasta 2012 (SPI)</w:t>
            </w:r>
            <w:r w:rsidRPr="002016FE">
              <w:rPr>
                <w:rFonts w:ascii="Calibri" w:hAnsi="Calibri"/>
                <w:sz w:val="24"/>
                <w:szCs w:val="24"/>
                <w:lang w:val="es-ES"/>
              </w:rPr>
              <w:t xml:space="preserve">: </w:t>
            </w:r>
            <w:r w:rsidRPr="002016FE">
              <w:rPr>
                <w:rFonts w:ascii="Calibri" w:hAnsi="Calibri"/>
                <w:b/>
                <w:sz w:val="24"/>
                <w:szCs w:val="24"/>
                <w:lang w:val="es-ES"/>
              </w:rPr>
              <w:t>148</w:t>
            </w:r>
            <w:r w:rsidR="00D53AF3">
              <w:rPr>
                <w:rFonts w:ascii="Calibri" w:hAnsi="Calibri"/>
                <w:sz w:val="24"/>
                <w:szCs w:val="24"/>
                <w:lang w:val="es-ES"/>
              </w:rPr>
              <w:t>.</w:t>
            </w:r>
          </w:p>
          <w:p w14:paraId="65FC70F4" w14:textId="724C2A93" w:rsidR="002016FE" w:rsidRDefault="002016FE" w:rsidP="005C0652">
            <w:pPr>
              <w:pStyle w:val="Normal1"/>
              <w:spacing w:after="0" w:line="240" w:lineRule="auto"/>
              <w:ind w:left="1985"/>
              <w:rPr>
                <w:rFonts w:ascii="Calibri" w:hAnsi="Calibri"/>
                <w:sz w:val="24"/>
                <w:szCs w:val="24"/>
                <w:lang w:val="es-ES"/>
              </w:rPr>
            </w:pPr>
            <w:r w:rsidRPr="002016FE">
              <w:rPr>
                <w:rFonts w:ascii="Calibri" w:hAnsi="Calibri"/>
                <w:sz w:val="24"/>
                <w:szCs w:val="24"/>
                <w:lang w:val="es-ES"/>
              </w:rPr>
              <w:t>Nº de capítulos de li</w:t>
            </w:r>
            <w:r w:rsidR="00D53AF3">
              <w:rPr>
                <w:rFonts w:ascii="Calibri" w:hAnsi="Calibri"/>
                <w:sz w:val="24"/>
                <w:szCs w:val="24"/>
                <w:lang w:val="es-ES"/>
              </w:rPr>
              <w:t>bro indexados desde 2012 a 2017</w:t>
            </w:r>
            <w:r w:rsidRPr="002016FE">
              <w:rPr>
                <w:rFonts w:ascii="Calibri" w:hAnsi="Calibri"/>
                <w:sz w:val="24"/>
                <w:szCs w:val="24"/>
                <w:lang w:val="es-ES"/>
              </w:rPr>
              <w:t xml:space="preserve">: </w:t>
            </w:r>
            <w:r w:rsidRPr="002016FE">
              <w:rPr>
                <w:rFonts w:ascii="Calibri" w:hAnsi="Calibri"/>
                <w:b/>
                <w:sz w:val="24"/>
                <w:szCs w:val="24"/>
                <w:lang w:val="es-ES"/>
              </w:rPr>
              <w:t>57</w:t>
            </w:r>
            <w:r w:rsidR="00D53AF3">
              <w:rPr>
                <w:rFonts w:ascii="Calibri" w:hAnsi="Calibri"/>
                <w:sz w:val="24"/>
                <w:szCs w:val="24"/>
                <w:lang w:val="es-ES"/>
              </w:rPr>
              <w:t>.</w:t>
            </w:r>
          </w:p>
          <w:p w14:paraId="312BCE54" w14:textId="772702F4" w:rsidR="00D53AF3" w:rsidRPr="00D53AF3" w:rsidRDefault="00D53AF3" w:rsidP="005C0652">
            <w:pPr>
              <w:pStyle w:val="Normal1"/>
              <w:spacing w:after="0" w:line="240" w:lineRule="auto"/>
              <w:ind w:left="1985"/>
              <w:rPr>
                <w:rFonts w:ascii="Calibri" w:hAnsi="Calibri"/>
                <w:sz w:val="24"/>
                <w:szCs w:val="24"/>
                <w:lang w:val="es-ES"/>
              </w:rPr>
            </w:pPr>
            <w:r w:rsidRPr="00D53AF3">
              <w:rPr>
                <w:rFonts w:ascii="Calibri" w:hAnsi="Calibri"/>
                <w:sz w:val="24"/>
                <w:szCs w:val="24"/>
                <w:lang w:val="es-ES"/>
              </w:rPr>
              <w:t>Nº de libros (autor</w:t>
            </w:r>
            <w:r>
              <w:rPr>
                <w:rFonts w:ascii="Calibri" w:hAnsi="Calibri"/>
                <w:sz w:val="24"/>
                <w:szCs w:val="24"/>
                <w:lang w:val="es-ES"/>
              </w:rPr>
              <w:t xml:space="preserve"> o editor) indexados hasta 2012 (SPI)</w:t>
            </w:r>
            <w:r w:rsidRPr="00D53AF3">
              <w:rPr>
                <w:rFonts w:ascii="Calibri" w:hAnsi="Calibri"/>
                <w:sz w:val="24"/>
                <w:szCs w:val="24"/>
                <w:lang w:val="es-ES"/>
              </w:rPr>
              <w:t xml:space="preserve">: </w:t>
            </w:r>
            <w:r w:rsidRPr="00D53AF3">
              <w:rPr>
                <w:rFonts w:ascii="Calibri" w:hAnsi="Calibri"/>
                <w:b/>
                <w:sz w:val="24"/>
                <w:szCs w:val="24"/>
                <w:lang w:val="es-ES"/>
              </w:rPr>
              <w:t>42</w:t>
            </w:r>
            <w:r>
              <w:rPr>
                <w:rFonts w:ascii="Calibri" w:hAnsi="Calibri"/>
                <w:sz w:val="24"/>
                <w:szCs w:val="24"/>
                <w:lang w:val="es-ES"/>
              </w:rPr>
              <w:t>.</w:t>
            </w:r>
          </w:p>
          <w:p w14:paraId="789730FF" w14:textId="2F361764" w:rsidR="00D53AF3" w:rsidRDefault="00D53AF3" w:rsidP="005C0652">
            <w:pPr>
              <w:pStyle w:val="Normal1"/>
              <w:spacing w:after="120" w:line="240" w:lineRule="auto"/>
              <w:ind w:left="1985"/>
              <w:rPr>
                <w:rFonts w:ascii="Calibri" w:hAnsi="Calibri"/>
                <w:sz w:val="24"/>
                <w:szCs w:val="24"/>
                <w:lang w:val="es-ES"/>
              </w:rPr>
            </w:pPr>
            <w:r w:rsidRPr="00D53AF3">
              <w:rPr>
                <w:rFonts w:ascii="Calibri" w:hAnsi="Calibri"/>
                <w:sz w:val="24"/>
                <w:szCs w:val="24"/>
                <w:lang w:val="es-ES"/>
              </w:rPr>
              <w:t>Nº de libros (autor o edit</w:t>
            </w:r>
            <w:r>
              <w:rPr>
                <w:rFonts w:ascii="Calibri" w:hAnsi="Calibri"/>
                <w:sz w:val="24"/>
                <w:szCs w:val="24"/>
                <w:lang w:val="es-ES"/>
              </w:rPr>
              <w:t>or) indexados desde 2012 a 2017</w:t>
            </w:r>
            <w:r w:rsidRPr="00D53AF3">
              <w:rPr>
                <w:rFonts w:ascii="Calibri" w:hAnsi="Calibri"/>
                <w:sz w:val="24"/>
                <w:szCs w:val="24"/>
                <w:lang w:val="es-ES"/>
              </w:rPr>
              <w:t xml:space="preserve">: </w:t>
            </w:r>
            <w:r w:rsidRPr="00D53AF3">
              <w:rPr>
                <w:rFonts w:ascii="Calibri" w:hAnsi="Calibri"/>
                <w:b/>
                <w:sz w:val="24"/>
                <w:szCs w:val="24"/>
                <w:lang w:val="es-ES"/>
              </w:rPr>
              <w:t>19</w:t>
            </w:r>
            <w:r>
              <w:rPr>
                <w:rFonts w:ascii="Calibri" w:hAnsi="Calibri"/>
                <w:sz w:val="24"/>
                <w:szCs w:val="24"/>
                <w:lang w:val="es-ES"/>
              </w:rPr>
              <w:t>.</w:t>
            </w:r>
          </w:p>
          <w:p w14:paraId="5A93E307" w14:textId="0B052953" w:rsidR="0010640B" w:rsidRPr="0010640B" w:rsidRDefault="00D53AF3" w:rsidP="005C0652">
            <w:pPr>
              <w:pStyle w:val="Normal1"/>
              <w:numPr>
                <w:ilvl w:val="0"/>
                <w:numId w:val="2"/>
              </w:numPr>
              <w:spacing w:after="0" w:line="240" w:lineRule="auto"/>
              <w:ind w:left="1985" w:hanging="284"/>
              <w:rPr>
                <w:rFonts w:ascii="Calibri" w:hAnsi="Calibri"/>
                <w:b/>
                <w:sz w:val="24"/>
                <w:szCs w:val="24"/>
                <w:lang w:val="es-ES"/>
              </w:rPr>
            </w:pPr>
            <w:r w:rsidRPr="00D53AF3">
              <w:rPr>
                <w:rFonts w:ascii="Calibri" w:hAnsi="Calibri"/>
                <w:sz w:val="24"/>
                <w:szCs w:val="24"/>
                <w:lang w:val="es-ES"/>
              </w:rPr>
              <w:t>Nº Proyectos Europeo</w:t>
            </w:r>
            <w:r w:rsidR="008D6FA3">
              <w:rPr>
                <w:rFonts w:ascii="Calibri" w:hAnsi="Calibri"/>
                <w:sz w:val="24"/>
                <w:szCs w:val="24"/>
                <w:lang w:val="es-ES"/>
              </w:rPr>
              <w:t>s</w:t>
            </w:r>
            <w:r w:rsidRPr="00D53AF3">
              <w:rPr>
                <w:rFonts w:ascii="Calibri" w:hAnsi="Calibri"/>
                <w:sz w:val="24"/>
                <w:szCs w:val="24"/>
                <w:lang w:val="es-ES"/>
              </w:rPr>
              <w:t xml:space="preserve"> y/o Plan Nacional y/o Excelencia Junta activos en 2012 que dirigió: </w:t>
            </w:r>
            <w:r w:rsidRPr="00D53AF3">
              <w:rPr>
                <w:rFonts w:ascii="Calibri" w:hAnsi="Calibri"/>
                <w:b/>
                <w:sz w:val="24"/>
                <w:szCs w:val="24"/>
                <w:lang w:val="es-ES"/>
              </w:rPr>
              <w:t>6</w:t>
            </w:r>
            <w:r>
              <w:rPr>
                <w:rFonts w:ascii="Calibri" w:hAnsi="Calibri"/>
                <w:sz w:val="24"/>
                <w:szCs w:val="24"/>
                <w:lang w:val="es-ES"/>
              </w:rPr>
              <w:t>.</w:t>
            </w:r>
          </w:p>
          <w:p w14:paraId="3048DE39" w14:textId="600F0AB9" w:rsidR="0010640B" w:rsidRDefault="0010640B" w:rsidP="005C0652">
            <w:pPr>
              <w:pStyle w:val="Normal1"/>
              <w:spacing w:after="0" w:line="240" w:lineRule="auto"/>
              <w:ind w:left="1985"/>
              <w:rPr>
                <w:rFonts w:ascii="Calibri" w:hAnsi="Calibri"/>
                <w:sz w:val="24"/>
                <w:szCs w:val="24"/>
                <w:lang w:val="es-ES"/>
              </w:rPr>
            </w:pPr>
            <w:r w:rsidRPr="0010640B">
              <w:rPr>
                <w:rFonts w:ascii="Calibri" w:hAnsi="Calibri"/>
                <w:sz w:val="24"/>
                <w:szCs w:val="24"/>
                <w:lang w:val="es-ES"/>
              </w:rPr>
              <w:t>Nº Proyectos Europeo</w:t>
            </w:r>
            <w:r w:rsidR="008D6FA3">
              <w:rPr>
                <w:rFonts w:ascii="Calibri" w:hAnsi="Calibri"/>
                <w:sz w:val="24"/>
                <w:szCs w:val="24"/>
                <w:lang w:val="es-ES"/>
              </w:rPr>
              <w:t>s</w:t>
            </w:r>
            <w:r w:rsidRPr="0010640B">
              <w:rPr>
                <w:rFonts w:ascii="Calibri" w:hAnsi="Calibri"/>
                <w:sz w:val="24"/>
                <w:szCs w:val="24"/>
                <w:lang w:val="es-ES"/>
              </w:rPr>
              <w:t xml:space="preserve"> y/o Plan Nacional y/o Excelencia Junta activos en 2017 que dirige: </w:t>
            </w:r>
            <w:r w:rsidRPr="0010640B">
              <w:rPr>
                <w:rFonts w:ascii="Calibri" w:hAnsi="Calibri"/>
                <w:b/>
                <w:sz w:val="24"/>
                <w:szCs w:val="24"/>
                <w:lang w:val="es-ES"/>
              </w:rPr>
              <w:t>7</w:t>
            </w:r>
            <w:r>
              <w:rPr>
                <w:rFonts w:ascii="Calibri" w:hAnsi="Calibri"/>
                <w:sz w:val="24"/>
                <w:szCs w:val="24"/>
                <w:lang w:val="es-ES"/>
              </w:rPr>
              <w:t>.</w:t>
            </w:r>
          </w:p>
          <w:p w14:paraId="39FC9EEE" w14:textId="77777777" w:rsidR="008D6FA3" w:rsidRDefault="008D6FA3" w:rsidP="005C0652">
            <w:pPr>
              <w:pStyle w:val="Normal1"/>
              <w:spacing w:after="0" w:line="240" w:lineRule="auto"/>
              <w:ind w:left="1985"/>
              <w:rPr>
                <w:rFonts w:ascii="Calibri" w:hAnsi="Calibri"/>
                <w:sz w:val="24"/>
                <w:szCs w:val="24"/>
                <w:lang w:val="es-ES"/>
              </w:rPr>
            </w:pPr>
            <w:r w:rsidRPr="008D6FA3">
              <w:rPr>
                <w:rFonts w:ascii="Calibri" w:hAnsi="Calibri"/>
                <w:sz w:val="24"/>
                <w:szCs w:val="24"/>
                <w:lang w:val="es-ES"/>
              </w:rPr>
              <w:t>Nº Proyectos Europeo</w:t>
            </w:r>
            <w:r>
              <w:rPr>
                <w:rFonts w:ascii="Calibri" w:hAnsi="Calibri"/>
                <w:sz w:val="24"/>
                <w:szCs w:val="24"/>
                <w:lang w:val="es-ES"/>
              </w:rPr>
              <w:t>s</w:t>
            </w:r>
            <w:r w:rsidRPr="008D6FA3">
              <w:rPr>
                <w:rFonts w:ascii="Calibri" w:hAnsi="Calibri"/>
                <w:sz w:val="24"/>
                <w:szCs w:val="24"/>
                <w:lang w:val="es-ES"/>
              </w:rPr>
              <w:t xml:space="preserve"> y/o Plan Nacional y/o Excelencia Junta activos en 2012 al que perteneció: </w:t>
            </w:r>
            <w:r w:rsidRPr="008D6FA3">
              <w:rPr>
                <w:rFonts w:ascii="Calibri" w:hAnsi="Calibri"/>
                <w:b/>
                <w:sz w:val="24"/>
                <w:szCs w:val="24"/>
                <w:lang w:val="es-ES"/>
              </w:rPr>
              <w:t>20</w:t>
            </w:r>
            <w:r>
              <w:rPr>
                <w:rFonts w:ascii="Calibri" w:hAnsi="Calibri"/>
                <w:sz w:val="24"/>
                <w:szCs w:val="24"/>
                <w:lang w:val="es-ES"/>
              </w:rPr>
              <w:t>.</w:t>
            </w:r>
          </w:p>
          <w:p w14:paraId="58D158FE" w14:textId="0B25BC6B" w:rsidR="00D53AF3" w:rsidRPr="00A83A9C" w:rsidRDefault="008D6FA3" w:rsidP="005C0652">
            <w:pPr>
              <w:pStyle w:val="Normal1"/>
              <w:spacing w:after="120" w:line="240" w:lineRule="auto"/>
              <w:ind w:left="1985"/>
              <w:rPr>
                <w:rFonts w:ascii="Calibri" w:hAnsi="Calibri"/>
                <w:sz w:val="24"/>
                <w:szCs w:val="24"/>
                <w:lang w:val="es-ES"/>
              </w:rPr>
            </w:pPr>
            <w:r w:rsidRPr="008D6FA3">
              <w:rPr>
                <w:rFonts w:ascii="Calibri" w:hAnsi="Calibri"/>
                <w:sz w:val="24"/>
                <w:szCs w:val="24"/>
                <w:lang w:val="es-ES"/>
              </w:rPr>
              <w:t>Nº Proyectos Europeo</w:t>
            </w:r>
            <w:r>
              <w:rPr>
                <w:rFonts w:ascii="Calibri" w:hAnsi="Calibri"/>
                <w:sz w:val="24"/>
                <w:szCs w:val="24"/>
                <w:lang w:val="es-ES"/>
              </w:rPr>
              <w:t>s</w:t>
            </w:r>
            <w:r w:rsidRPr="008D6FA3">
              <w:rPr>
                <w:rFonts w:ascii="Calibri" w:hAnsi="Calibri"/>
                <w:sz w:val="24"/>
                <w:szCs w:val="24"/>
                <w:lang w:val="es-ES"/>
              </w:rPr>
              <w:t xml:space="preserve"> y/o Plan Nacional y/o Excelencia Junta activos en 2017 al que pertenece: </w:t>
            </w:r>
            <w:r w:rsidRPr="008D6FA3">
              <w:rPr>
                <w:rFonts w:ascii="Calibri" w:hAnsi="Calibri"/>
                <w:b/>
                <w:sz w:val="24"/>
                <w:szCs w:val="24"/>
                <w:lang w:val="es-ES"/>
              </w:rPr>
              <w:t>10</w:t>
            </w:r>
            <w:r>
              <w:rPr>
                <w:rFonts w:ascii="Calibri" w:hAnsi="Calibri"/>
                <w:sz w:val="24"/>
                <w:szCs w:val="24"/>
                <w:lang w:val="es-ES"/>
              </w:rPr>
              <w:t>.</w:t>
            </w:r>
          </w:p>
          <w:p w14:paraId="6D411863" w14:textId="77777777" w:rsidR="00A83A9C" w:rsidRDefault="00A83A9C" w:rsidP="005C0652">
            <w:pPr>
              <w:pStyle w:val="Normal1"/>
              <w:numPr>
                <w:ilvl w:val="0"/>
                <w:numId w:val="2"/>
              </w:numPr>
              <w:spacing w:after="0" w:line="240" w:lineRule="auto"/>
              <w:ind w:left="1985" w:hanging="284"/>
              <w:rPr>
                <w:rFonts w:ascii="Calibri" w:hAnsi="Calibri"/>
                <w:sz w:val="24"/>
                <w:szCs w:val="24"/>
                <w:lang w:val="es-ES"/>
              </w:rPr>
            </w:pPr>
            <w:r w:rsidRPr="00A83A9C">
              <w:rPr>
                <w:rFonts w:ascii="Calibri" w:hAnsi="Calibri"/>
                <w:sz w:val="24"/>
                <w:szCs w:val="24"/>
                <w:lang w:val="es-ES"/>
              </w:rPr>
              <w:t xml:space="preserve">Nº PIE’s relacionados con el Doctorado que dirige a 2017: </w:t>
            </w:r>
            <w:r w:rsidRPr="00A83A9C">
              <w:rPr>
                <w:rFonts w:ascii="Calibri" w:hAnsi="Calibri"/>
                <w:b/>
                <w:sz w:val="24"/>
                <w:szCs w:val="24"/>
                <w:lang w:val="es-ES"/>
              </w:rPr>
              <w:t>2</w:t>
            </w:r>
            <w:r>
              <w:rPr>
                <w:rFonts w:ascii="Calibri" w:hAnsi="Calibri"/>
                <w:sz w:val="24"/>
                <w:szCs w:val="24"/>
                <w:lang w:val="es-ES"/>
              </w:rPr>
              <w:t>.</w:t>
            </w:r>
          </w:p>
          <w:p w14:paraId="6FC7D7C6" w14:textId="099300B6" w:rsidR="00D031C8" w:rsidRPr="000A1F7B" w:rsidRDefault="00A83A9C" w:rsidP="005C0652">
            <w:pPr>
              <w:pStyle w:val="Normal1"/>
              <w:spacing w:line="240" w:lineRule="auto"/>
              <w:ind w:left="1985"/>
              <w:rPr>
                <w:rFonts w:ascii="Calibri" w:hAnsi="Calibri"/>
                <w:sz w:val="24"/>
                <w:szCs w:val="24"/>
                <w:lang w:val="es-ES"/>
              </w:rPr>
            </w:pPr>
            <w:r w:rsidRPr="00A83A9C">
              <w:rPr>
                <w:rFonts w:ascii="Calibri" w:hAnsi="Calibri"/>
                <w:sz w:val="24"/>
                <w:szCs w:val="24"/>
                <w:lang w:val="es-ES"/>
              </w:rPr>
              <w:t xml:space="preserve">Nº PIE’s relacionados con el Doctorado del que forma parte a 2017: </w:t>
            </w:r>
            <w:r w:rsidRPr="00A83A9C">
              <w:rPr>
                <w:rFonts w:ascii="Calibri" w:hAnsi="Calibri"/>
                <w:b/>
                <w:sz w:val="24"/>
                <w:szCs w:val="24"/>
                <w:lang w:val="es-ES"/>
              </w:rPr>
              <w:t>9</w:t>
            </w:r>
            <w:r>
              <w:rPr>
                <w:rFonts w:ascii="Calibri" w:hAnsi="Calibri"/>
                <w:sz w:val="24"/>
                <w:szCs w:val="24"/>
                <w:lang w:val="es-ES"/>
              </w:rPr>
              <w:t>.</w:t>
            </w:r>
          </w:p>
          <w:p w14:paraId="40EFF7F7" w14:textId="64E09F95" w:rsidR="00A83A9C" w:rsidRDefault="00A416C9" w:rsidP="005C0652">
            <w:pPr>
              <w:pStyle w:val="Normal1"/>
              <w:numPr>
                <w:ilvl w:val="1"/>
                <w:numId w:val="1"/>
              </w:numPr>
              <w:spacing w:after="120" w:line="240" w:lineRule="auto"/>
              <w:ind w:left="1338" w:hanging="357"/>
              <w:rPr>
                <w:rFonts w:ascii="Calibri" w:hAnsi="Calibri"/>
                <w:sz w:val="24"/>
                <w:szCs w:val="24"/>
              </w:rPr>
            </w:pPr>
            <w:r w:rsidRPr="00D04F15">
              <w:rPr>
                <w:rFonts w:ascii="Calibri" w:hAnsi="Calibri"/>
                <w:sz w:val="24"/>
                <w:szCs w:val="24"/>
              </w:rPr>
              <w:lastRenderedPageBreak/>
              <w:t xml:space="preserve">Línea 2, </w:t>
            </w:r>
            <w:r w:rsidRPr="00774D81">
              <w:rPr>
                <w:rFonts w:ascii="Calibri" w:hAnsi="Calibri"/>
                <w:i/>
                <w:sz w:val="24"/>
                <w:szCs w:val="24"/>
              </w:rPr>
              <w:t>Historia del Arte</w:t>
            </w:r>
            <w:r>
              <w:rPr>
                <w:rFonts w:ascii="Calibri" w:hAnsi="Calibri"/>
                <w:i/>
                <w:sz w:val="24"/>
                <w:szCs w:val="24"/>
              </w:rPr>
              <w:t>:</w:t>
            </w:r>
            <w:r w:rsidRPr="00D04F15">
              <w:rPr>
                <w:rFonts w:ascii="Calibri" w:hAnsi="Calibri"/>
                <w:sz w:val="24"/>
                <w:szCs w:val="24"/>
              </w:rPr>
              <w:t xml:space="preserve"> </w:t>
            </w:r>
            <w:r>
              <w:rPr>
                <w:rFonts w:ascii="Calibri" w:hAnsi="Calibri"/>
                <w:sz w:val="24"/>
                <w:szCs w:val="24"/>
              </w:rPr>
              <w:t>14</w:t>
            </w:r>
            <w:r w:rsidR="00FD394A">
              <w:rPr>
                <w:rFonts w:ascii="Calibri" w:hAnsi="Calibri"/>
                <w:sz w:val="24"/>
                <w:szCs w:val="24"/>
              </w:rPr>
              <w:t xml:space="preserve"> profesores con</w:t>
            </w:r>
            <w:r>
              <w:rPr>
                <w:rFonts w:ascii="Calibri" w:hAnsi="Calibri"/>
                <w:sz w:val="24"/>
                <w:szCs w:val="24"/>
              </w:rPr>
              <w:t xml:space="preserve"> sexenios activos; 1</w:t>
            </w:r>
            <w:r w:rsidR="00FD394A">
              <w:rPr>
                <w:rFonts w:ascii="Calibri" w:hAnsi="Calibri"/>
                <w:sz w:val="24"/>
                <w:szCs w:val="24"/>
              </w:rPr>
              <w:t xml:space="preserve"> con</w:t>
            </w:r>
            <w:r>
              <w:rPr>
                <w:rFonts w:ascii="Calibri" w:hAnsi="Calibri"/>
                <w:sz w:val="24"/>
                <w:szCs w:val="24"/>
              </w:rPr>
              <w:t xml:space="preserve"> sexenio inactivo o sin él</w:t>
            </w:r>
            <w:r w:rsidR="00C36467">
              <w:rPr>
                <w:rFonts w:ascii="Calibri" w:hAnsi="Calibri"/>
                <w:sz w:val="24"/>
                <w:szCs w:val="24"/>
              </w:rPr>
              <w:t xml:space="preserve"> o equivalente</w:t>
            </w:r>
            <w:r>
              <w:rPr>
                <w:rFonts w:ascii="Calibri" w:hAnsi="Calibri"/>
                <w:sz w:val="24"/>
                <w:szCs w:val="24"/>
              </w:rPr>
              <w:t>.</w:t>
            </w:r>
          </w:p>
          <w:p w14:paraId="5341DA28" w14:textId="17C73A57" w:rsidR="00A83A9C" w:rsidRPr="000A1F7B" w:rsidRDefault="00A83A9C" w:rsidP="005C0652">
            <w:pPr>
              <w:pStyle w:val="Normal1"/>
              <w:numPr>
                <w:ilvl w:val="2"/>
                <w:numId w:val="1"/>
              </w:numPr>
              <w:spacing w:after="0" w:line="240" w:lineRule="auto"/>
              <w:ind w:left="1985" w:hanging="285"/>
              <w:rPr>
                <w:rFonts w:ascii="Calibri" w:hAnsi="Calibri"/>
                <w:b/>
                <w:sz w:val="24"/>
                <w:szCs w:val="24"/>
                <w:lang w:val="es-ES"/>
              </w:rPr>
            </w:pPr>
            <w:r w:rsidRPr="000A1F7B">
              <w:rPr>
                <w:rFonts w:ascii="Calibri" w:hAnsi="Calibri"/>
                <w:sz w:val="24"/>
                <w:szCs w:val="24"/>
                <w:lang w:val="es-ES"/>
              </w:rPr>
              <w:t>Nº de Sexenio</w:t>
            </w:r>
            <w:r>
              <w:rPr>
                <w:rFonts w:ascii="Calibri" w:hAnsi="Calibri"/>
                <w:sz w:val="24"/>
                <w:szCs w:val="24"/>
                <w:lang w:val="es-ES"/>
              </w:rPr>
              <w:t>s</w:t>
            </w:r>
            <w:r w:rsidRPr="000A1F7B">
              <w:rPr>
                <w:rFonts w:ascii="Calibri" w:hAnsi="Calibri"/>
                <w:sz w:val="24"/>
                <w:szCs w:val="24"/>
                <w:lang w:val="es-ES"/>
              </w:rPr>
              <w:t xml:space="preserve"> vivo</w:t>
            </w:r>
            <w:r>
              <w:rPr>
                <w:rFonts w:ascii="Calibri" w:hAnsi="Calibri"/>
                <w:sz w:val="24"/>
                <w:szCs w:val="24"/>
                <w:lang w:val="es-ES"/>
              </w:rPr>
              <w:t>s</w:t>
            </w:r>
            <w:r w:rsidRPr="000A1F7B">
              <w:rPr>
                <w:rFonts w:ascii="Calibri" w:hAnsi="Calibri"/>
                <w:sz w:val="24"/>
                <w:szCs w:val="24"/>
                <w:lang w:val="es-ES"/>
              </w:rPr>
              <w:t xml:space="preserve"> a 2012: </w:t>
            </w:r>
            <w:r w:rsidR="00CE330F">
              <w:rPr>
                <w:rFonts w:ascii="Calibri" w:hAnsi="Calibri"/>
                <w:b/>
                <w:sz w:val="24"/>
                <w:szCs w:val="24"/>
                <w:lang w:val="es-ES"/>
              </w:rPr>
              <w:t>18</w:t>
            </w:r>
            <w:r>
              <w:rPr>
                <w:rFonts w:ascii="Calibri" w:hAnsi="Calibri"/>
                <w:sz w:val="24"/>
                <w:szCs w:val="24"/>
                <w:lang w:val="es-ES"/>
              </w:rPr>
              <w:t>.</w:t>
            </w:r>
          </w:p>
          <w:p w14:paraId="205B1384" w14:textId="1E9E92B0" w:rsidR="00A83A9C" w:rsidRPr="00AD0760" w:rsidRDefault="00A83A9C" w:rsidP="005C0652">
            <w:pPr>
              <w:pStyle w:val="Normal1"/>
              <w:spacing w:after="0" w:line="240" w:lineRule="auto"/>
              <w:ind w:left="1985"/>
              <w:rPr>
                <w:rFonts w:ascii="Calibri" w:hAnsi="Calibri"/>
                <w:sz w:val="24"/>
                <w:szCs w:val="24"/>
                <w:lang w:val="es-ES"/>
              </w:rPr>
            </w:pPr>
            <w:r w:rsidRPr="000A1F7B">
              <w:rPr>
                <w:rFonts w:ascii="Calibri" w:hAnsi="Calibri"/>
                <w:sz w:val="24"/>
                <w:szCs w:val="24"/>
                <w:lang w:val="es-ES"/>
              </w:rPr>
              <w:t>Nº de Sexenio</w:t>
            </w:r>
            <w:r>
              <w:rPr>
                <w:rFonts w:ascii="Calibri" w:hAnsi="Calibri"/>
                <w:sz w:val="24"/>
                <w:szCs w:val="24"/>
                <w:lang w:val="es-ES"/>
              </w:rPr>
              <w:t>s</w:t>
            </w:r>
            <w:r w:rsidRPr="000A1F7B">
              <w:rPr>
                <w:rFonts w:ascii="Calibri" w:hAnsi="Calibri"/>
                <w:sz w:val="24"/>
                <w:szCs w:val="24"/>
                <w:lang w:val="es-ES"/>
              </w:rPr>
              <w:t xml:space="preserve"> vivo</w:t>
            </w:r>
            <w:r>
              <w:rPr>
                <w:rFonts w:ascii="Calibri" w:hAnsi="Calibri"/>
                <w:sz w:val="24"/>
                <w:szCs w:val="24"/>
                <w:lang w:val="es-ES"/>
              </w:rPr>
              <w:t>s</w:t>
            </w:r>
            <w:r w:rsidRPr="000A1F7B">
              <w:rPr>
                <w:rFonts w:ascii="Calibri" w:hAnsi="Calibri"/>
                <w:sz w:val="24"/>
                <w:szCs w:val="24"/>
                <w:lang w:val="es-ES"/>
              </w:rPr>
              <w:t xml:space="preserve"> a 2017: </w:t>
            </w:r>
            <w:r w:rsidR="00CE330F">
              <w:rPr>
                <w:rFonts w:ascii="Calibri" w:hAnsi="Calibri"/>
                <w:b/>
                <w:sz w:val="24"/>
                <w:szCs w:val="24"/>
                <w:lang w:val="es-ES"/>
              </w:rPr>
              <w:t>38</w:t>
            </w:r>
            <w:r>
              <w:rPr>
                <w:rFonts w:ascii="Calibri" w:hAnsi="Calibri"/>
                <w:sz w:val="24"/>
                <w:szCs w:val="24"/>
                <w:lang w:val="es-ES"/>
              </w:rPr>
              <w:t>.</w:t>
            </w:r>
          </w:p>
          <w:p w14:paraId="61086067" w14:textId="4FE117E0" w:rsidR="00A83A9C" w:rsidRPr="00AD0760" w:rsidRDefault="00A83A9C" w:rsidP="005C0652">
            <w:pPr>
              <w:pStyle w:val="Normal1"/>
              <w:spacing w:after="0" w:line="240" w:lineRule="auto"/>
              <w:ind w:left="1985"/>
              <w:rPr>
                <w:rFonts w:ascii="Calibri" w:hAnsi="Calibri"/>
                <w:sz w:val="24"/>
                <w:szCs w:val="24"/>
                <w:lang w:val="es-ES"/>
              </w:rPr>
            </w:pPr>
            <w:r w:rsidRPr="000A1F7B">
              <w:rPr>
                <w:rFonts w:ascii="Calibri" w:hAnsi="Calibri"/>
                <w:sz w:val="24"/>
                <w:szCs w:val="24"/>
                <w:lang w:val="es-ES"/>
              </w:rPr>
              <w:t>Nº de Sexenios no vivo</w:t>
            </w:r>
            <w:r>
              <w:rPr>
                <w:rFonts w:ascii="Calibri" w:hAnsi="Calibri"/>
                <w:sz w:val="24"/>
                <w:szCs w:val="24"/>
                <w:lang w:val="es-ES"/>
              </w:rPr>
              <w:t>s</w:t>
            </w:r>
            <w:r w:rsidRPr="000A1F7B">
              <w:rPr>
                <w:rFonts w:ascii="Calibri" w:hAnsi="Calibri"/>
                <w:sz w:val="24"/>
                <w:szCs w:val="24"/>
                <w:lang w:val="es-ES"/>
              </w:rPr>
              <w:t xml:space="preserve"> a 2012: </w:t>
            </w:r>
            <w:r w:rsidR="00CE330F">
              <w:rPr>
                <w:rFonts w:ascii="Calibri" w:hAnsi="Calibri"/>
                <w:b/>
                <w:sz w:val="24"/>
                <w:szCs w:val="24"/>
                <w:lang w:val="es-ES"/>
              </w:rPr>
              <w:t>1</w:t>
            </w:r>
            <w:r>
              <w:rPr>
                <w:rFonts w:ascii="Calibri" w:hAnsi="Calibri"/>
                <w:sz w:val="24"/>
                <w:szCs w:val="24"/>
                <w:lang w:val="es-ES"/>
              </w:rPr>
              <w:t>.</w:t>
            </w:r>
          </w:p>
          <w:p w14:paraId="19674B21" w14:textId="7D0161B7" w:rsidR="00A83A9C" w:rsidRDefault="00A83A9C" w:rsidP="005C0652">
            <w:pPr>
              <w:pStyle w:val="Normal1"/>
              <w:spacing w:after="120" w:line="240" w:lineRule="auto"/>
              <w:ind w:left="1985"/>
              <w:rPr>
                <w:rFonts w:ascii="Calibri" w:hAnsi="Calibri"/>
                <w:sz w:val="24"/>
                <w:szCs w:val="24"/>
                <w:lang w:val="es-ES"/>
              </w:rPr>
            </w:pPr>
            <w:r w:rsidRPr="000A1F7B">
              <w:rPr>
                <w:rFonts w:ascii="Calibri" w:hAnsi="Calibri"/>
                <w:sz w:val="24"/>
                <w:szCs w:val="24"/>
                <w:lang w:val="es-ES"/>
              </w:rPr>
              <w:t>Nº de Sexenios no vivo</w:t>
            </w:r>
            <w:r>
              <w:rPr>
                <w:rFonts w:ascii="Calibri" w:hAnsi="Calibri"/>
                <w:sz w:val="24"/>
                <w:szCs w:val="24"/>
                <w:lang w:val="es-ES"/>
              </w:rPr>
              <w:t>s</w:t>
            </w:r>
            <w:r w:rsidRPr="000A1F7B">
              <w:rPr>
                <w:rFonts w:ascii="Calibri" w:hAnsi="Calibri"/>
                <w:sz w:val="24"/>
                <w:szCs w:val="24"/>
                <w:lang w:val="es-ES"/>
              </w:rPr>
              <w:t xml:space="preserve"> a 2017:</w:t>
            </w:r>
            <w:r>
              <w:rPr>
                <w:rFonts w:ascii="Calibri" w:hAnsi="Calibri"/>
                <w:sz w:val="24"/>
                <w:szCs w:val="24"/>
                <w:lang w:val="es-ES"/>
              </w:rPr>
              <w:t xml:space="preserve"> </w:t>
            </w:r>
            <w:r w:rsidR="008C1352">
              <w:rPr>
                <w:rFonts w:ascii="Calibri" w:hAnsi="Calibri"/>
                <w:b/>
                <w:sz w:val="24"/>
                <w:szCs w:val="24"/>
                <w:lang w:val="es-ES"/>
              </w:rPr>
              <w:t>1</w:t>
            </w:r>
            <w:r>
              <w:rPr>
                <w:rFonts w:ascii="Calibri" w:hAnsi="Calibri"/>
                <w:sz w:val="24"/>
                <w:szCs w:val="24"/>
                <w:lang w:val="es-ES"/>
              </w:rPr>
              <w:t>.</w:t>
            </w:r>
          </w:p>
          <w:p w14:paraId="2AB9E032" w14:textId="70E576FB" w:rsidR="00A83A9C" w:rsidRPr="00C964AA" w:rsidRDefault="00A83A9C" w:rsidP="005C0652">
            <w:pPr>
              <w:pStyle w:val="Normal1"/>
              <w:numPr>
                <w:ilvl w:val="2"/>
                <w:numId w:val="1"/>
              </w:numPr>
              <w:spacing w:after="0" w:line="240" w:lineRule="auto"/>
              <w:ind w:left="1985" w:hanging="285"/>
              <w:rPr>
                <w:rFonts w:ascii="Calibri" w:hAnsi="Calibri"/>
                <w:sz w:val="24"/>
                <w:szCs w:val="24"/>
                <w:lang w:val="es-ES"/>
              </w:rPr>
            </w:pPr>
            <w:r w:rsidRPr="00C964AA">
              <w:rPr>
                <w:rFonts w:ascii="Calibri" w:hAnsi="Calibri"/>
                <w:sz w:val="24"/>
                <w:szCs w:val="24"/>
                <w:lang w:val="es-ES"/>
              </w:rPr>
              <w:t xml:space="preserve">Nº de Tesis dentro del Programa defendidas: </w:t>
            </w:r>
            <w:r w:rsidR="00CE330F">
              <w:rPr>
                <w:rFonts w:ascii="Calibri" w:hAnsi="Calibri"/>
                <w:b/>
                <w:sz w:val="24"/>
                <w:szCs w:val="24"/>
                <w:lang w:val="es-ES"/>
              </w:rPr>
              <w:t>2</w:t>
            </w:r>
            <w:r>
              <w:rPr>
                <w:rFonts w:ascii="Calibri" w:hAnsi="Calibri"/>
                <w:sz w:val="24"/>
                <w:szCs w:val="24"/>
                <w:lang w:val="es-ES"/>
              </w:rPr>
              <w:t>.</w:t>
            </w:r>
          </w:p>
          <w:p w14:paraId="37DAA246" w14:textId="1553BF4E" w:rsidR="00A83A9C" w:rsidRPr="00AD0760" w:rsidRDefault="00A83A9C" w:rsidP="005C0652">
            <w:pPr>
              <w:pStyle w:val="Normal1"/>
              <w:spacing w:after="0" w:line="240" w:lineRule="auto"/>
              <w:ind w:left="1985"/>
              <w:rPr>
                <w:rFonts w:ascii="Calibri" w:hAnsi="Calibri"/>
                <w:sz w:val="24"/>
                <w:szCs w:val="24"/>
                <w:lang w:val="es-ES"/>
              </w:rPr>
            </w:pPr>
            <w:r w:rsidRPr="00C964AA">
              <w:rPr>
                <w:rFonts w:ascii="Calibri" w:hAnsi="Calibri"/>
                <w:sz w:val="24"/>
                <w:szCs w:val="24"/>
                <w:lang w:val="es-ES"/>
              </w:rPr>
              <w:t xml:space="preserve">Mención internacional: </w:t>
            </w:r>
            <w:r w:rsidR="00CE330F">
              <w:rPr>
                <w:rFonts w:ascii="Calibri" w:hAnsi="Calibri"/>
                <w:b/>
                <w:sz w:val="24"/>
                <w:szCs w:val="24"/>
                <w:lang w:val="es-ES"/>
              </w:rPr>
              <w:t>0</w:t>
            </w:r>
            <w:r>
              <w:rPr>
                <w:rFonts w:ascii="Calibri" w:hAnsi="Calibri"/>
                <w:sz w:val="24"/>
                <w:szCs w:val="24"/>
                <w:lang w:val="es-ES"/>
              </w:rPr>
              <w:t>.</w:t>
            </w:r>
          </w:p>
          <w:p w14:paraId="5990358A" w14:textId="77777777" w:rsidR="00A83A9C" w:rsidRPr="00AD0760" w:rsidRDefault="00A83A9C" w:rsidP="005C0652">
            <w:pPr>
              <w:pStyle w:val="Normal1"/>
              <w:spacing w:after="0" w:line="240" w:lineRule="auto"/>
              <w:ind w:left="1985"/>
              <w:rPr>
                <w:rFonts w:ascii="Calibri" w:hAnsi="Calibri"/>
                <w:sz w:val="24"/>
                <w:szCs w:val="24"/>
                <w:lang w:val="es-ES"/>
              </w:rPr>
            </w:pPr>
            <w:r w:rsidRPr="00C964AA">
              <w:rPr>
                <w:rFonts w:ascii="Calibri" w:hAnsi="Calibri"/>
                <w:sz w:val="24"/>
                <w:szCs w:val="24"/>
                <w:lang w:val="es-ES"/>
              </w:rPr>
              <w:t>Cotutela</w:t>
            </w:r>
            <w:r>
              <w:rPr>
                <w:rFonts w:ascii="Calibri" w:hAnsi="Calibri"/>
                <w:sz w:val="24"/>
                <w:szCs w:val="24"/>
                <w:lang w:val="es-ES"/>
              </w:rPr>
              <w:t xml:space="preserve">: </w:t>
            </w:r>
            <w:r>
              <w:rPr>
                <w:rFonts w:ascii="Calibri" w:hAnsi="Calibri"/>
                <w:b/>
                <w:sz w:val="24"/>
                <w:szCs w:val="24"/>
                <w:lang w:val="es-ES"/>
              </w:rPr>
              <w:t>0</w:t>
            </w:r>
            <w:r>
              <w:rPr>
                <w:rFonts w:ascii="Calibri" w:hAnsi="Calibri"/>
                <w:sz w:val="24"/>
                <w:szCs w:val="24"/>
                <w:lang w:val="es-ES"/>
              </w:rPr>
              <w:t>.</w:t>
            </w:r>
          </w:p>
          <w:p w14:paraId="0C62CE5F" w14:textId="56D781CC" w:rsidR="00A83A9C" w:rsidRPr="00AD0760" w:rsidRDefault="00A83A9C" w:rsidP="005C0652">
            <w:pPr>
              <w:pStyle w:val="Normal1"/>
              <w:spacing w:after="0" w:line="240" w:lineRule="auto"/>
              <w:ind w:left="1985"/>
              <w:rPr>
                <w:rFonts w:ascii="Calibri" w:hAnsi="Calibri"/>
                <w:sz w:val="24"/>
                <w:szCs w:val="24"/>
                <w:lang w:val="es-ES"/>
              </w:rPr>
            </w:pPr>
            <w:r w:rsidRPr="000548E9">
              <w:rPr>
                <w:rFonts w:ascii="Calibri" w:hAnsi="Calibri"/>
                <w:sz w:val="24"/>
                <w:szCs w:val="24"/>
                <w:lang w:val="es-ES"/>
              </w:rPr>
              <w:t xml:space="preserve">Nº de Tesis dentro del Programa tutorizadas y/o dirigidas: </w:t>
            </w:r>
            <w:r w:rsidR="00CE330F">
              <w:rPr>
                <w:rFonts w:ascii="Calibri" w:hAnsi="Calibri"/>
                <w:b/>
                <w:sz w:val="24"/>
                <w:szCs w:val="24"/>
                <w:lang w:val="es-ES"/>
              </w:rPr>
              <w:t>30</w:t>
            </w:r>
            <w:r>
              <w:rPr>
                <w:rFonts w:ascii="Calibri" w:hAnsi="Calibri"/>
                <w:sz w:val="24"/>
                <w:szCs w:val="24"/>
                <w:lang w:val="es-ES"/>
              </w:rPr>
              <w:t>.</w:t>
            </w:r>
          </w:p>
          <w:p w14:paraId="4593C0D1" w14:textId="77777777" w:rsidR="00A83A9C" w:rsidRPr="00AD0760" w:rsidRDefault="00A83A9C" w:rsidP="005C0652">
            <w:pPr>
              <w:pStyle w:val="Normal1"/>
              <w:spacing w:after="0" w:line="240" w:lineRule="auto"/>
              <w:ind w:left="1985"/>
              <w:rPr>
                <w:rFonts w:ascii="Calibri" w:hAnsi="Calibri"/>
                <w:sz w:val="24"/>
                <w:szCs w:val="24"/>
                <w:lang w:val="es-ES"/>
              </w:rPr>
            </w:pPr>
            <w:r w:rsidRPr="000548E9">
              <w:rPr>
                <w:rFonts w:ascii="Calibri" w:hAnsi="Calibri"/>
                <w:sz w:val="24"/>
                <w:szCs w:val="24"/>
                <w:lang w:val="es-ES"/>
              </w:rPr>
              <w:t>Cotutela:</w:t>
            </w:r>
            <w:r>
              <w:rPr>
                <w:rFonts w:ascii="Calibri" w:hAnsi="Calibri"/>
                <w:sz w:val="24"/>
                <w:szCs w:val="24"/>
                <w:lang w:val="es-ES"/>
              </w:rPr>
              <w:t xml:space="preserve"> </w:t>
            </w:r>
            <w:r w:rsidRPr="00AD0760">
              <w:rPr>
                <w:rFonts w:ascii="Calibri" w:hAnsi="Calibri"/>
                <w:b/>
                <w:sz w:val="24"/>
                <w:szCs w:val="24"/>
                <w:lang w:val="es-ES"/>
              </w:rPr>
              <w:t>0</w:t>
            </w:r>
            <w:r>
              <w:rPr>
                <w:rFonts w:ascii="Calibri" w:hAnsi="Calibri"/>
                <w:sz w:val="24"/>
                <w:szCs w:val="24"/>
                <w:lang w:val="es-ES"/>
              </w:rPr>
              <w:t>.</w:t>
            </w:r>
          </w:p>
          <w:p w14:paraId="5058F581" w14:textId="3CED97AE" w:rsidR="00A83A9C" w:rsidRDefault="00A83A9C" w:rsidP="005C0652">
            <w:pPr>
              <w:pStyle w:val="Normal1"/>
              <w:spacing w:after="0" w:line="240" w:lineRule="auto"/>
              <w:ind w:left="1985"/>
              <w:rPr>
                <w:rFonts w:ascii="Calibri" w:hAnsi="Calibri"/>
                <w:sz w:val="24"/>
                <w:szCs w:val="24"/>
                <w:lang w:val="es-ES"/>
              </w:rPr>
            </w:pPr>
            <w:r w:rsidRPr="00AD0760">
              <w:rPr>
                <w:rFonts w:ascii="Calibri" w:hAnsi="Calibri"/>
                <w:sz w:val="24"/>
                <w:szCs w:val="24"/>
                <w:lang w:val="es-ES"/>
              </w:rPr>
              <w:t>Nº de Tesis fuera</w:t>
            </w:r>
            <w:r>
              <w:rPr>
                <w:rFonts w:ascii="Calibri" w:hAnsi="Calibri"/>
                <w:sz w:val="24"/>
                <w:szCs w:val="24"/>
                <w:lang w:val="es-ES"/>
              </w:rPr>
              <w:t xml:space="preserve"> del Programa defendidas (2012-</w:t>
            </w:r>
            <w:r w:rsidRPr="00AD0760">
              <w:rPr>
                <w:rFonts w:ascii="Calibri" w:hAnsi="Calibri"/>
                <w:sz w:val="24"/>
                <w:szCs w:val="24"/>
                <w:lang w:val="es-ES"/>
              </w:rPr>
              <w:t xml:space="preserve">2017): </w:t>
            </w:r>
            <w:r w:rsidR="00CE330F">
              <w:rPr>
                <w:rFonts w:ascii="Calibri" w:hAnsi="Calibri"/>
                <w:b/>
                <w:sz w:val="24"/>
                <w:szCs w:val="24"/>
                <w:lang w:val="es-ES"/>
              </w:rPr>
              <w:t>25</w:t>
            </w:r>
            <w:r>
              <w:rPr>
                <w:rFonts w:ascii="Calibri" w:hAnsi="Calibri"/>
                <w:sz w:val="24"/>
                <w:szCs w:val="24"/>
                <w:lang w:val="es-ES"/>
              </w:rPr>
              <w:t>.</w:t>
            </w:r>
          </w:p>
          <w:p w14:paraId="7FCF3F0F" w14:textId="2664B809" w:rsidR="00A83A9C" w:rsidRDefault="00A83A9C" w:rsidP="005C0652">
            <w:pPr>
              <w:pStyle w:val="Normal1"/>
              <w:spacing w:after="0" w:line="240" w:lineRule="auto"/>
              <w:ind w:left="1985"/>
              <w:rPr>
                <w:rFonts w:ascii="Calibri" w:hAnsi="Calibri"/>
                <w:sz w:val="24"/>
                <w:szCs w:val="24"/>
                <w:lang w:val="es-ES"/>
              </w:rPr>
            </w:pPr>
            <w:r w:rsidRPr="00AD0760">
              <w:rPr>
                <w:rFonts w:ascii="Calibri" w:hAnsi="Calibri"/>
                <w:sz w:val="24"/>
                <w:szCs w:val="24"/>
                <w:lang w:val="es-ES"/>
              </w:rPr>
              <w:t>Nº de Tesis fuera del Programa tutoriza</w:t>
            </w:r>
            <w:r>
              <w:rPr>
                <w:rFonts w:ascii="Calibri" w:hAnsi="Calibri"/>
                <w:sz w:val="24"/>
                <w:szCs w:val="24"/>
                <w:lang w:val="es-ES"/>
              </w:rPr>
              <w:t>das y/o dirigidas (2012-</w:t>
            </w:r>
            <w:r w:rsidRPr="00AD0760">
              <w:rPr>
                <w:rFonts w:ascii="Calibri" w:hAnsi="Calibri"/>
                <w:sz w:val="24"/>
                <w:szCs w:val="24"/>
                <w:lang w:val="es-ES"/>
              </w:rPr>
              <w:t xml:space="preserve">2017): </w:t>
            </w:r>
            <w:r w:rsidRPr="00AD0760">
              <w:rPr>
                <w:rFonts w:ascii="Calibri" w:hAnsi="Calibri"/>
                <w:b/>
                <w:sz w:val="24"/>
                <w:szCs w:val="24"/>
                <w:lang w:val="es-ES"/>
              </w:rPr>
              <w:t>1</w:t>
            </w:r>
            <w:r w:rsidR="00CE330F">
              <w:rPr>
                <w:rFonts w:ascii="Calibri" w:hAnsi="Calibri"/>
                <w:b/>
                <w:sz w:val="24"/>
                <w:szCs w:val="24"/>
                <w:lang w:val="es-ES"/>
              </w:rPr>
              <w:t>9</w:t>
            </w:r>
            <w:r>
              <w:rPr>
                <w:rFonts w:ascii="Calibri" w:hAnsi="Calibri"/>
                <w:sz w:val="24"/>
                <w:szCs w:val="24"/>
                <w:lang w:val="es-ES"/>
              </w:rPr>
              <w:t>.</w:t>
            </w:r>
          </w:p>
          <w:p w14:paraId="4CB3238D" w14:textId="51BE309B" w:rsidR="00A83A9C" w:rsidRDefault="00A83A9C" w:rsidP="005C0652">
            <w:pPr>
              <w:pStyle w:val="Normal1"/>
              <w:spacing w:after="120" w:line="240" w:lineRule="auto"/>
              <w:ind w:left="2269" w:hanging="284"/>
              <w:rPr>
                <w:rFonts w:ascii="Calibri" w:hAnsi="Calibri"/>
                <w:sz w:val="24"/>
                <w:szCs w:val="24"/>
                <w:lang w:val="es-ES"/>
              </w:rPr>
            </w:pPr>
            <w:r w:rsidRPr="00AD0760">
              <w:rPr>
                <w:rFonts w:ascii="Calibri" w:hAnsi="Calibri"/>
                <w:sz w:val="24"/>
                <w:szCs w:val="24"/>
                <w:lang w:val="es-ES"/>
              </w:rPr>
              <w:t xml:space="preserve">Nº de Tesis fuera del Programa defendidas antes del 2012: </w:t>
            </w:r>
            <w:r w:rsidRPr="00AD0760">
              <w:rPr>
                <w:rFonts w:ascii="Calibri" w:hAnsi="Calibri"/>
                <w:b/>
                <w:sz w:val="24"/>
                <w:szCs w:val="24"/>
                <w:lang w:val="es-ES"/>
              </w:rPr>
              <w:t>1</w:t>
            </w:r>
            <w:r w:rsidR="00CE330F">
              <w:rPr>
                <w:rFonts w:ascii="Calibri" w:hAnsi="Calibri"/>
                <w:b/>
                <w:sz w:val="24"/>
                <w:szCs w:val="24"/>
                <w:lang w:val="es-ES"/>
              </w:rPr>
              <w:t>2</w:t>
            </w:r>
            <w:r>
              <w:rPr>
                <w:rFonts w:ascii="Calibri" w:hAnsi="Calibri"/>
                <w:sz w:val="24"/>
                <w:szCs w:val="24"/>
                <w:lang w:val="es-ES"/>
              </w:rPr>
              <w:t>.</w:t>
            </w:r>
          </w:p>
          <w:p w14:paraId="0F67B0DE" w14:textId="79028E13" w:rsidR="00A83A9C" w:rsidRPr="00F86E9A" w:rsidRDefault="00A83A9C" w:rsidP="005C0652">
            <w:pPr>
              <w:pStyle w:val="Normal1"/>
              <w:numPr>
                <w:ilvl w:val="0"/>
                <w:numId w:val="2"/>
              </w:numPr>
              <w:spacing w:after="0" w:line="240" w:lineRule="auto"/>
              <w:ind w:left="1985" w:hanging="284"/>
              <w:rPr>
                <w:rFonts w:ascii="Calibri" w:hAnsi="Calibri"/>
                <w:b/>
                <w:sz w:val="24"/>
                <w:szCs w:val="24"/>
                <w:lang w:val="es-ES"/>
              </w:rPr>
            </w:pPr>
            <w:r w:rsidRPr="00F86E9A">
              <w:rPr>
                <w:rFonts w:ascii="Calibri" w:hAnsi="Calibri"/>
                <w:sz w:val="24"/>
                <w:szCs w:val="24"/>
                <w:lang w:val="es-ES"/>
              </w:rPr>
              <w:t xml:space="preserve">Nº de artículos indexados hasta 2012 en JCR o SCI: </w:t>
            </w:r>
            <w:r w:rsidR="00CE330F">
              <w:rPr>
                <w:rFonts w:ascii="Calibri" w:hAnsi="Calibri"/>
                <w:b/>
                <w:sz w:val="24"/>
                <w:szCs w:val="24"/>
                <w:lang w:val="es-ES"/>
              </w:rPr>
              <w:t>7</w:t>
            </w:r>
            <w:r>
              <w:rPr>
                <w:rFonts w:ascii="Calibri" w:hAnsi="Calibri"/>
                <w:sz w:val="24"/>
                <w:szCs w:val="24"/>
                <w:lang w:val="es-ES"/>
              </w:rPr>
              <w:t>.</w:t>
            </w:r>
          </w:p>
          <w:p w14:paraId="17F8E38E" w14:textId="46CF0407" w:rsidR="00A83A9C" w:rsidRPr="00F86E9A" w:rsidRDefault="00A83A9C" w:rsidP="005C0652">
            <w:pPr>
              <w:pStyle w:val="Normal1"/>
              <w:spacing w:after="0" w:line="240" w:lineRule="auto"/>
              <w:ind w:left="1985"/>
              <w:rPr>
                <w:rFonts w:ascii="Calibri" w:hAnsi="Calibri"/>
                <w:sz w:val="24"/>
                <w:szCs w:val="24"/>
                <w:lang w:val="es-ES"/>
              </w:rPr>
            </w:pPr>
            <w:r w:rsidRPr="00F86E9A">
              <w:rPr>
                <w:rFonts w:ascii="Calibri" w:hAnsi="Calibri"/>
                <w:sz w:val="24"/>
                <w:szCs w:val="24"/>
                <w:lang w:val="es-ES"/>
              </w:rPr>
              <w:t xml:space="preserve">Nº de artículos indexados desde 2012 a 2017 en JCR o SCI: </w:t>
            </w:r>
            <w:r w:rsidR="00CE330F">
              <w:rPr>
                <w:rFonts w:ascii="Calibri" w:hAnsi="Calibri"/>
                <w:b/>
                <w:sz w:val="24"/>
                <w:szCs w:val="24"/>
                <w:lang w:val="es-ES"/>
              </w:rPr>
              <w:t>9</w:t>
            </w:r>
            <w:r>
              <w:rPr>
                <w:rFonts w:ascii="Calibri" w:hAnsi="Calibri"/>
                <w:sz w:val="24"/>
                <w:szCs w:val="24"/>
                <w:lang w:val="es-ES"/>
              </w:rPr>
              <w:t>.</w:t>
            </w:r>
          </w:p>
          <w:p w14:paraId="423E8D30" w14:textId="070BDA50" w:rsidR="00A83A9C" w:rsidRPr="00F86E9A" w:rsidRDefault="00A83A9C" w:rsidP="005C0652">
            <w:pPr>
              <w:pStyle w:val="Normal1"/>
              <w:spacing w:after="0" w:line="240" w:lineRule="auto"/>
              <w:ind w:left="1985"/>
              <w:rPr>
                <w:rFonts w:ascii="Calibri" w:hAnsi="Calibri"/>
                <w:sz w:val="24"/>
                <w:szCs w:val="24"/>
                <w:lang w:val="es-ES"/>
              </w:rPr>
            </w:pPr>
            <w:r w:rsidRPr="00F86E9A">
              <w:rPr>
                <w:rFonts w:ascii="Calibri" w:hAnsi="Calibri"/>
                <w:sz w:val="24"/>
                <w:szCs w:val="24"/>
                <w:lang w:val="es-ES"/>
              </w:rPr>
              <w:t>Nº de</w:t>
            </w:r>
            <w:r>
              <w:rPr>
                <w:rFonts w:ascii="Calibri" w:hAnsi="Calibri"/>
                <w:sz w:val="24"/>
                <w:szCs w:val="24"/>
                <w:lang w:val="es-ES"/>
              </w:rPr>
              <w:t xml:space="preserve"> artículos indexados hasta 2012 (</w:t>
            </w:r>
            <w:r w:rsidRPr="002016FE">
              <w:rPr>
                <w:rFonts w:ascii="Calibri" w:hAnsi="Calibri"/>
                <w:sz w:val="24"/>
                <w:szCs w:val="24"/>
                <w:lang w:val="es-ES"/>
              </w:rPr>
              <w:t>ERIH; CARHUS; ANEP</w:t>
            </w:r>
            <w:r>
              <w:rPr>
                <w:rFonts w:ascii="Calibri" w:hAnsi="Calibri"/>
                <w:sz w:val="24"/>
                <w:szCs w:val="24"/>
                <w:lang w:val="es-ES"/>
              </w:rPr>
              <w:t>)</w:t>
            </w:r>
            <w:r w:rsidRPr="00F86E9A">
              <w:rPr>
                <w:rFonts w:ascii="Calibri" w:hAnsi="Calibri"/>
                <w:sz w:val="24"/>
                <w:szCs w:val="24"/>
                <w:lang w:val="es-ES"/>
              </w:rPr>
              <w:t xml:space="preserve">: </w:t>
            </w:r>
            <w:r w:rsidR="00CE330F">
              <w:rPr>
                <w:rFonts w:ascii="Calibri" w:hAnsi="Calibri"/>
                <w:b/>
                <w:sz w:val="24"/>
                <w:szCs w:val="24"/>
                <w:lang w:val="es-ES"/>
              </w:rPr>
              <w:t>87</w:t>
            </w:r>
            <w:r>
              <w:rPr>
                <w:rFonts w:ascii="Calibri" w:hAnsi="Calibri"/>
                <w:sz w:val="24"/>
                <w:szCs w:val="24"/>
                <w:lang w:val="es-ES"/>
              </w:rPr>
              <w:t>.</w:t>
            </w:r>
          </w:p>
          <w:p w14:paraId="74BB32AA" w14:textId="633E56BD" w:rsidR="00A83A9C" w:rsidRDefault="00A83A9C" w:rsidP="005C0652">
            <w:pPr>
              <w:pStyle w:val="Normal1"/>
              <w:spacing w:after="0" w:line="240" w:lineRule="auto"/>
              <w:ind w:left="1985"/>
              <w:rPr>
                <w:rFonts w:ascii="Calibri" w:hAnsi="Calibri"/>
                <w:sz w:val="24"/>
                <w:szCs w:val="24"/>
                <w:lang w:val="es-ES"/>
              </w:rPr>
            </w:pPr>
            <w:r w:rsidRPr="00F86E9A">
              <w:rPr>
                <w:rFonts w:ascii="Calibri" w:hAnsi="Calibri"/>
                <w:sz w:val="24"/>
                <w:szCs w:val="24"/>
                <w:lang w:val="es-ES"/>
              </w:rPr>
              <w:t>Nº de artícu</w:t>
            </w:r>
            <w:r>
              <w:rPr>
                <w:rFonts w:ascii="Calibri" w:hAnsi="Calibri"/>
                <w:sz w:val="24"/>
                <w:szCs w:val="24"/>
                <w:lang w:val="es-ES"/>
              </w:rPr>
              <w:t>los indexados desde 2012 a 2017</w:t>
            </w:r>
            <w:r w:rsidRPr="00F86E9A">
              <w:rPr>
                <w:rFonts w:ascii="Calibri" w:hAnsi="Calibri"/>
                <w:sz w:val="24"/>
                <w:szCs w:val="24"/>
                <w:lang w:val="es-ES"/>
              </w:rPr>
              <w:t xml:space="preserve">: </w:t>
            </w:r>
            <w:r w:rsidR="00CE330F">
              <w:rPr>
                <w:rFonts w:ascii="Calibri" w:hAnsi="Calibri"/>
                <w:b/>
                <w:sz w:val="24"/>
                <w:szCs w:val="24"/>
                <w:lang w:val="es-ES"/>
              </w:rPr>
              <w:t>29</w:t>
            </w:r>
            <w:r>
              <w:rPr>
                <w:rFonts w:ascii="Calibri" w:hAnsi="Calibri"/>
                <w:sz w:val="24"/>
                <w:szCs w:val="24"/>
                <w:lang w:val="es-ES"/>
              </w:rPr>
              <w:t>.</w:t>
            </w:r>
          </w:p>
          <w:p w14:paraId="4C93A7DB" w14:textId="19DD04E0" w:rsidR="00A83A9C" w:rsidRPr="00D53AF3" w:rsidRDefault="00A83A9C" w:rsidP="005C0652">
            <w:pPr>
              <w:pStyle w:val="Normal1"/>
              <w:spacing w:after="0" w:line="240" w:lineRule="auto"/>
              <w:ind w:left="1985"/>
              <w:rPr>
                <w:rFonts w:ascii="Calibri" w:hAnsi="Calibri"/>
                <w:sz w:val="24"/>
                <w:szCs w:val="24"/>
                <w:lang w:val="es-ES"/>
              </w:rPr>
            </w:pPr>
            <w:r w:rsidRPr="002016FE">
              <w:rPr>
                <w:rFonts w:ascii="Calibri" w:hAnsi="Calibri"/>
                <w:sz w:val="24"/>
                <w:szCs w:val="24"/>
                <w:lang w:val="es-ES"/>
              </w:rPr>
              <w:t>Nº de capítulo</w:t>
            </w:r>
            <w:r>
              <w:rPr>
                <w:rFonts w:ascii="Calibri" w:hAnsi="Calibri"/>
                <w:sz w:val="24"/>
                <w:szCs w:val="24"/>
                <w:lang w:val="es-ES"/>
              </w:rPr>
              <w:t>s de libro indexados hasta 2012 (SPI)</w:t>
            </w:r>
            <w:r w:rsidRPr="002016FE">
              <w:rPr>
                <w:rFonts w:ascii="Calibri" w:hAnsi="Calibri"/>
                <w:sz w:val="24"/>
                <w:szCs w:val="24"/>
                <w:lang w:val="es-ES"/>
              </w:rPr>
              <w:t xml:space="preserve">: </w:t>
            </w:r>
            <w:r w:rsidR="00CE330F">
              <w:rPr>
                <w:rFonts w:ascii="Calibri" w:hAnsi="Calibri"/>
                <w:b/>
                <w:sz w:val="24"/>
                <w:szCs w:val="24"/>
                <w:lang w:val="es-ES"/>
              </w:rPr>
              <w:t>56</w:t>
            </w:r>
            <w:r>
              <w:rPr>
                <w:rFonts w:ascii="Calibri" w:hAnsi="Calibri"/>
                <w:sz w:val="24"/>
                <w:szCs w:val="24"/>
                <w:lang w:val="es-ES"/>
              </w:rPr>
              <w:t>.</w:t>
            </w:r>
          </w:p>
          <w:p w14:paraId="579B5F63" w14:textId="1DB2EC6E" w:rsidR="00A83A9C" w:rsidRDefault="00A83A9C" w:rsidP="005C0652">
            <w:pPr>
              <w:pStyle w:val="Normal1"/>
              <w:spacing w:after="0" w:line="240" w:lineRule="auto"/>
              <w:ind w:left="1985"/>
              <w:rPr>
                <w:rFonts w:ascii="Calibri" w:hAnsi="Calibri"/>
                <w:sz w:val="24"/>
                <w:szCs w:val="24"/>
                <w:lang w:val="es-ES"/>
              </w:rPr>
            </w:pPr>
            <w:r w:rsidRPr="002016FE">
              <w:rPr>
                <w:rFonts w:ascii="Calibri" w:hAnsi="Calibri"/>
                <w:sz w:val="24"/>
                <w:szCs w:val="24"/>
                <w:lang w:val="es-ES"/>
              </w:rPr>
              <w:t>Nº de capítulos de li</w:t>
            </w:r>
            <w:r>
              <w:rPr>
                <w:rFonts w:ascii="Calibri" w:hAnsi="Calibri"/>
                <w:sz w:val="24"/>
                <w:szCs w:val="24"/>
                <w:lang w:val="es-ES"/>
              </w:rPr>
              <w:t>bro indexados desde 2012 a 2017</w:t>
            </w:r>
            <w:r w:rsidRPr="002016FE">
              <w:rPr>
                <w:rFonts w:ascii="Calibri" w:hAnsi="Calibri"/>
                <w:sz w:val="24"/>
                <w:szCs w:val="24"/>
                <w:lang w:val="es-ES"/>
              </w:rPr>
              <w:t xml:space="preserve">: </w:t>
            </w:r>
            <w:r w:rsidR="00CE330F">
              <w:rPr>
                <w:rFonts w:ascii="Calibri" w:hAnsi="Calibri"/>
                <w:b/>
                <w:sz w:val="24"/>
                <w:szCs w:val="24"/>
                <w:lang w:val="es-ES"/>
              </w:rPr>
              <w:t>36</w:t>
            </w:r>
            <w:r>
              <w:rPr>
                <w:rFonts w:ascii="Calibri" w:hAnsi="Calibri"/>
                <w:sz w:val="24"/>
                <w:szCs w:val="24"/>
                <w:lang w:val="es-ES"/>
              </w:rPr>
              <w:t>.</w:t>
            </w:r>
          </w:p>
          <w:p w14:paraId="7EA74934" w14:textId="1F2D16B8" w:rsidR="00A83A9C" w:rsidRPr="00D53AF3" w:rsidRDefault="00A83A9C" w:rsidP="005C0652">
            <w:pPr>
              <w:pStyle w:val="Normal1"/>
              <w:spacing w:after="0" w:line="240" w:lineRule="auto"/>
              <w:ind w:left="1985"/>
              <w:rPr>
                <w:rFonts w:ascii="Calibri" w:hAnsi="Calibri"/>
                <w:sz w:val="24"/>
                <w:szCs w:val="24"/>
                <w:lang w:val="es-ES"/>
              </w:rPr>
            </w:pPr>
            <w:r w:rsidRPr="00D53AF3">
              <w:rPr>
                <w:rFonts w:ascii="Calibri" w:hAnsi="Calibri"/>
                <w:sz w:val="24"/>
                <w:szCs w:val="24"/>
                <w:lang w:val="es-ES"/>
              </w:rPr>
              <w:t>Nº de libros (autor</w:t>
            </w:r>
            <w:r>
              <w:rPr>
                <w:rFonts w:ascii="Calibri" w:hAnsi="Calibri"/>
                <w:sz w:val="24"/>
                <w:szCs w:val="24"/>
                <w:lang w:val="es-ES"/>
              </w:rPr>
              <w:t xml:space="preserve"> o editor) indexados hasta 2012 (SPI)</w:t>
            </w:r>
            <w:r w:rsidRPr="00D53AF3">
              <w:rPr>
                <w:rFonts w:ascii="Calibri" w:hAnsi="Calibri"/>
                <w:sz w:val="24"/>
                <w:szCs w:val="24"/>
                <w:lang w:val="es-ES"/>
              </w:rPr>
              <w:t xml:space="preserve">: </w:t>
            </w:r>
            <w:r w:rsidR="00CE330F">
              <w:rPr>
                <w:rFonts w:ascii="Calibri" w:hAnsi="Calibri"/>
                <w:b/>
                <w:sz w:val="24"/>
                <w:szCs w:val="24"/>
                <w:lang w:val="es-ES"/>
              </w:rPr>
              <w:t>30</w:t>
            </w:r>
            <w:r>
              <w:rPr>
                <w:rFonts w:ascii="Calibri" w:hAnsi="Calibri"/>
                <w:sz w:val="24"/>
                <w:szCs w:val="24"/>
                <w:lang w:val="es-ES"/>
              </w:rPr>
              <w:t>.</w:t>
            </w:r>
          </w:p>
          <w:p w14:paraId="72B053D6" w14:textId="77777777" w:rsidR="00A83A9C" w:rsidRDefault="00A83A9C" w:rsidP="005C0652">
            <w:pPr>
              <w:pStyle w:val="Normal1"/>
              <w:spacing w:after="120" w:line="240" w:lineRule="auto"/>
              <w:ind w:left="1985"/>
              <w:rPr>
                <w:rFonts w:ascii="Calibri" w:hAnsi="Calibri"/>
                <w:sz w:val="24"/>
                <w:szCs w:val="24"/>
                <w:lang w:val="es-ES"/>
              </w:rPr>
            </w:pPr>
            <w:r w:rsidRPr="00D53AF3">
              <w:rPr>
                <w:rFonts w:ascii="Calibri" w:hAnsi="Calibri"/>
                <w:sz w:val="24"/>
                <w:szCs w:val="24"/>
                <w:lang w:val="es-ES"/>
              </w:rPr>
              <w:t>Nº de libros (autor o edit</w:t>
            </w:r>
            <w:r>
              <w:rPr>
                <w:rFonts w:ascii="Calibri" w:hAnsi="Calibri"/>
                <w:sz w:val="24"/>
                <w:szCs w:val="24"/>
                <w:lang w:val="es-ES"/>
              </w:rPr>
              <w:t>or) indexados desde 2012 a 2017</w:t>
            </w:r>
            <w:r w:rsidRPr="00D53AF3">
              <w:rPr>
                <w:rFonts w:ascii="Calibri" w:hAnsi="Calibri"/>
                <w:sz w:val="24"/>
                <w:szCs w:val="24"/>
                <w:lang w:val="es-ES"/>
              </w:rPr>
              <w:t xml:space="preserve">: </w:t>
            </w:r>
            <w:r w:rsidRPr="00D53AF3">
              <w:rPr>
                <w:rFonts w:ascii="Calibri" w:hAnsi="Calibri"/>
                <w:b/>
                <w:sz w:val="24"/>
                <w:szCs w:val="24"/>
                <w:lang w:val="es-ES"/>
              </w:rPr>
              <w:t>19</w:t>
            </w:r>
            <w:r>
              <w:rPr>
                <w:rFonts w:ascii="Calibri" w:hAnsi="Calibri"/>
                <w:sz w:val="24"/>
                <w:szCs w:val="24"/>
                <w:lang w:val="es-ES"/>
              </w:rPr>
              <w:t>.</w:t>
            </w:r>
          </w:p>
          <w:p w14:paraId="718D33FF" w14:textId="6D435F22" w:rsidR="00A83A9C" w:rsidRPr="0010640B" w:rsidRDefault="00A83A9C" w:rsidP="005C0652">
            <w:pPr>
              <w:pStyle w:val="Normal1"/>
              <w:numPr>
                <w:ilvl w:val="0"/>
                <w:numId w:val="2"/>
              </w:numPr>
              <w:spacing w:after="0" w:line="240" w:lineRule="auto"/>
              <w:ind w:left="1985" w:hanging="284"/>
              <w:rPr>
                <w:rFonts w:ascii="Calibri" w:hAnsi="Calibri"/>
                <w:b/>
                <w:sz w:val="24"/>
                <w:szCs w:val="24"/>
                <w:lang w:val="es-ES"/>
              </w:rPr>
            </w:pPr>
            <w:r w:rsidRPr="00D53AF3">
              <w:rPr>
                <w:rFonts w:ascii="Calibri" w:hAnsi="Calibri"/>
                <w:sz w:val="24"/>
                <w:szCs w:val="24"/>
                <w:lang w:val="es-ES"/>
              </w:rPr>
              <w:t>Nº Proyectos Europeo</w:t>
            </w:r>
            <w:r>
              <w:rPr>
                <w:rFonts w:ascii="Calibri" w:hAnsi="Calibri"/>
                <w:sz w:val="24"/>
                <w:szCs w:val="24"/>
                <w:lang w:val="es-ES"/>
              </w:rPr>
              <w:t>s</w:t>
            </w:r>
            <w:r w:rsidRPr="00D53AF3">
              <w:rPr>
                <w:rFonts w:ascii="Calibri" w:hAnsi="Calibri"/>
                <w:sz w:val="24"/>
                <w:szCs w:val="24"/>
                <w:lang w:val="es-ES"/>
              </w:rPr>
              <w:t xml:space="preserve"> y/o Plan Nacional y/o Excelencia Junta activos en 2012 que dirigió: </w:t>
            </w:r>
            <w:r w:rsidR="00680FE8">
              <w:rPr>
                <w:rFonts w:ascii="Calibri" w:hAnsi="Calibri"/>
                <w:b/>
                <w:sz w:val="24"/>
                <w:szCs w:val="24"/>
                <w:lang w:val="es-ES"/>
              </w:rPr>
              <w:t>4</w:t>
            </w:r>
            <w:r>
              <w:rPr>
                <w:rFonts w:ascii="Calibri" w:hAnsi="Calibri"/>
                <w:sz w:val="24"/>
                <w:szCs w:val="24"/>
                <w:lang w:val="es-ES"/>
              </w:rPr>
              <w:t>.</w:t>
            </w:r>
          </w:p>
          <w:p w14:paraId="5110B632" w14:textId="087E4610" w:rsidR="00A83A9C" w:rsidRDefault="00A83A9C" w:rsidP="005C0652">
            <w:pPr>
              <w:pStyle w:val="Normal1"/>
              <w:spacing w:after="0" w:line="240" w:lineRule="auto"/>
              <w:ind w:left="1985"/>
              <w:rPr>
                <w:rFonts w:ascii="Calibri" w:hAnsi="Calibri"/>
                <w:sz w:val="24"/>
                <w:szCs w:val="24"/>
                <w:lang w:val="es-ES"/>
              </w:rPr>
            </w:pPr>
            <w:r w:rsidRPr="0010640B">
              <w:rPr>
                <w:rFonts w:ascii="Calibri" w:hAnsi="Calibri"/>
                <w:sz w:val="24"/>
                <w:szCs w:val="24"/>
                <w:lang w:val="es-ES"/>
              </w:rPr>
              <w:t>Nº Proyectos Europeo</w:t>
            </w:r>
            <w:r>
              <w:rPr>
                <w:rFonts w:ascii="Calibri" w:hAnsi="Calibri"/>
                <w:sz w:val="24"/>
                <w:szCs w:val="24"/>
                <w:lang w:val="es-ES"/>
              </w:rPr>
              <w:t>s</w:t>
            </w:r>
            <w:r w:rsidRPr="0010640B">
              <w:rPr>
                <w:rFonts w:ascii="Calibri" w:hAnsi="Calibri"/>
                <w:sz w:val="24"/>
                <w:szCs w:val="24"/>
                <w:lang w:val="es-ES"/>
              </w:rPr>
              <w:t xml:space="preserve"> y/o Plan Nacional y/o Excelencia Junta activos en 2017 que dirige: </w:t>
            </w:r>
            <w:r w:rsidR="00680FE8">
              <w:rPr>
                <w:rFonts w:ascii="Calibri" w:hAnsi="Calibri"/>
                <w:b/>
                <w:sz w:val="24"/>
                <w:szCs w:val="24"/>
                <w:lang w:val="es-ES"/>
              </w:rPr>
              <w:t>2</w:t>
            </w:r>
            <w:r>
              <w:rPr>
                <w:rFonts w:ascii="Calibri" w:hAnsi="Calibri"/>
                <w:sz w:val="24"/>
                <w:szCs w:val="24"/>
                <w:lang w:val="es-ES"/>
              </w:rPr>
              <w:t>.</w:t>
            </w:r>
          </w:p>
          <w:p w14:paraId="092A800C" w14:textId="4E8CBCFA" w:rsidR="00A83A9C" w:rsidRDefault="00A83A9C" w:rsidP="005C0652">
            <w:pPr>
              <w:pStyle w:val="Normal1"/>
              <w:spacing w:after="0" w:line="240" w:lineRule="auto"/>
              <w:ind w:left="1985"/>
              <w:rPr>
                <w:rFonts w:ascii="Calibri" w:hAnsi="Calibri"/>
                <w:sz w:val="24"/>
                <w:szCs w:val="24"/>
                <w:lang w:val="es-ES"/>
              </w:rPr>
            </w:pPr>
            <w:r w:rsidRPr="008D6FA3">
              <w:rPr>
                <w:rFonts w:ascii="Calibri" w:hAnsi="Calibri"/>
                <w:sz w:val="24"/>
                <w:szCs w:val="24"/>
                <w:lang w:val="es-ES"/>
              </w:rPr>
              <w:t>Nº Proyectos Europeo</w:t>
            </w:r>
            <w:r>
              <w:rPr>
                <w:rFonts w:ascii="Calibri" w:hAnsi="Calibri"/>
                <w:sz w:val="24"/>
                <w:szCs w:val="24"/>
                <w:lang w:val="es-ES"/>
              </w:rPr>
              <w:t>s</w:t>
            </w:r>
            <w:r w:rsidRPr="008D6FA3">
              <w:rPr>
                <w:rFonts w:ascii="Calibri" w:hAnsi="Calibri"/>
                <w:sz w:val="24"/>
                <w:szCs w:val="24"/>
                <w:lang w:val="es-ES"/>
              </w:rPr>
              <w:t xml:space="preserve"> y/o Plan Nacional y/o Excelencia Junta activos en 2012 al que perteneció: </w:t>
            </w:r>
            <w:r w:rsidR="00680FE8">
              <w:rPr>
                <w:rFonts w:ascii="Calibri" w:hAnsi="Calibri"/>
                <w:b/>
                <w:sz w:val="24"/>
                <w:szCs w:val="24"/>
                <w:lang w:val="es-ES"/>
              </w:rPr>
              <w:t>12</w:t>
            </w:r>
            <w:r>
              <w:rPr>
                <w:rFonts w:ascii="Calibri" w:hAnsi="Calibri"/>
                <w:sz w:val="24"/>
                <w:szCs w:val="24"/>
                <w:lang w:val="es-ES"/>
              </w:rPr>
              <w:t>.</w:t>
            </w:r>
          </w:p>
          <w:p w14:paraId="3E7F04B5" w14:textId="42DD8DF3" w:rsidR="00A83A9C" w:rsidRPr="00A83A9C" w:rsidRDefault="00A83A9C" w:rsidP="005C0652">
            <w:pPr>
              <w:pStyle w:val="Normal1"/>
              <w:spacing w:after="120" w:line="240" w:lineRule="auto"/>
              <w:ind w:left="1985"/>
              <w:rPr>
                <w:rFonts w:ascii="Calibri" w:hAnsi="Calibri"/>
                <w:sz w:val="24"/>
                <w:szCs w:val="24"/>
                <w:lang w:val="es-ES"/>
              </w:rPr>
            </w:pPr>
            <w:r w:rsidRPr="008D6FA3">
              <w:rPr>
                <w:rFonts w:ascii="Calibri" w:hAnsi="Calibri"/>
                <w:sz w:val="24"/>
                <w:szCs w:val="24"/>
                <w:lang w:val="es-ES"/>
              </w:rPr>
              <w:t>Nº Proyectos Europeo</w:t>
            </w:r>
            <w:r>
              <w:rPr>
                <w:rFonts w:ascii="Calibri" w:hAnsi="Calibri"/>
                <w:sz w:val="24"/>
                <w:szCs w:val="24"/>
                <w:lang w:val="es-ES"/>
              </w:rPr>
              <w:t>s</w:t>
            </w:r>
            <w:r w:rsidRPr="008D6FA3">
              <w:rPr>
                <w:rFonts w:ascii="Calibri" w:hAnsi="Calibri"/>
                <w:sz w:val="24"/>
                <w:szCs w:val="24"/>
                <w:lang w:val="es-ES"/>
              </w:rPr>
              <w:t xml:space="preserve"> y/o Plan Nacional y/o Excelencia Junta activos en 2017 al que pertenece: </w:t>
            </w:r>
            <w:r w:rsidR="00680FE8">
              <w:rPr>
                <w:rFonts w:ascii="Calibri" w:hAnsi="Calibri"/>
                <w:b/>
                <w:sz w:val="24"/>
                <w:szCs w:val="24"/>
                <w:lang w:val="es-ES"/>
              </w:rPr>
              <w:t>7</w:t>
            </w:r>
            <w:r>
              <w:rPr>
                <w:rFonts w:ascii="Calibri" w:hAnsi="Calibri"/>
                <w:sz w:val="24"/>
                <w:szCs w:val="24"/>
                <w:lang w:val="es-ES"/>
              </w:rPr>
              <w:t>.</w:t>
            </w:r>
          </w:p>
          <w:p w14:paraId="29E45E02" w14:textId="77777777" w:rsidR="00A83A9C" w:rsidRDefault="00A83A9C" w:rsidP="005C0652">
            <w:pPr>
              <w:pStyle w:val="Normal1"/>
              <w:numPr>
                <w:ilvl w:val="0"/>
                <w:numId w:val="2"/>
              </w:numPr>
              <w:spacing w:after="0" w:line="240" w:lineRule="auto"/>
              <w:ind w:left="1985" w:hanging="284"/>
              <w:rPr>
                <w:rFonts w:ascii="Calibri" w:hAnsi="Calibri"/>
                <w:sz w:val="24"/>
                <w:szCs w:val="24"/>
                <w:lang w:val="es-ES"/>
              </w:rPr>
            </w:pPr>
            <w:r w:rsidRPr="00A83A9C">
              <w:rPr>
                <w:rFonts w:ascii="Calibri" w:hAnsi="Calibri"/>
                <w:sz w:val="24"/>
                <w:szCs w:val="24"/>
                <w:lang w:val="es-ES"/>
              </w:rPr>
              <w:t xml:space="preserve">Nº PIE’s relacionados con el Doctorado que dirige a 2017: </w:t>
            </w:r>
            <w:r w:rsidRPr="00A83A9C">
              <w:rPr>
                <w:rFonts w:ascii="Calibri" w:hAnsi="Calibri"/>
                <w:b/>
                <w:sz w:val="24"/>
                <w:szCs w:val="24"/>
                <w:lang w:val="es-ES"/>
              </w:rPr>
              <w:t>2</w:t>
            </w:r>
            <w:r>
              <w:rPr>
                <w:rFonts w:ascii="Calibri" w:hAnsi="Calibri"/>
                <w:sz w:val="24"/>
                <w:szCs w:val="24"/>
                <w:lang w:val="es-ES"/>
              </w:rPr>
              <w:t>.</w:t>
            </w:r>
          </w:p>
          <w:p w14:paraId="6A0801E3" w14:textId="5D668B3F" w:rsidR="00A416C9" w:rsidRPr="00A83A9C" w:rsidRDefault="00A83A9C" w:rsidP="005C0652">
            <w:pPr>
              <w:pStyle w:val="Normal1"/>
              <w:spacing w:after="120" w:line="240" w:lineRule="auto"/>
              <w:ind w:left="1985"/>
              <w:rPr>
                <w:rFonts w:ascii="Calibri" w:hAnsi="Calibri"/>
                <w:sz w:val="24"/>
                <w:szCs w:val="24"/>
                <w:lang w:val="es-ES"/>
              </w:rPr>
            </w:pPr>
            <w:r w:rsidRPr="00A83A9C">
              <w:rPr>
                <w:rFonts w:ascii="Calibri" w:hAnsi="Calibri"/>
                <w:sz w:val="24"/>
                <w:szCs w:val="24"/>
                <w:lang w:val="es-ES"/>
              </w:rPr>
              <w:t xml:space="preserve">Nº PIE’s relacionados con el Doctorado del que forma parte a 2017: </w:t>
            </w:r>
            <w:r w:rsidR="00680FE8">
              <w:rPr>
                <w:rFonts w:ascii="Calibri" w:hAnsi="Calibri"/>
                <w:b/>
                <w:sz w:val="24"/>
                <w:szCs w:val="24"/>
                <w:lang w:val="es-ES"/>
              </w:rPr>
              <w:t>17</w:t>
            </w:r>
            <w:r>
              <w:rPr>
                <w:rFonts w:ascii="Calibri" w:hAnsi="Calibri"/>
                <w:sz w:val="24"/>
                <w:szCs w:val="24"/>
                <w:lang w:val="es-ES"/>
              </w:rPr>
              <w:t>.</w:t>
            </w:r>
          </w:p>
          <w:p w14:paraId="503D4040" w14:textId="21EDC4AB" w:rsidR="00A416C9" w:rsidRDefault="00A416C9" w:rsidP="005C0652">
            <w:pPr>
              <w:pStyle w:val="Normal1"/>
              <w:numPr>
                <w:ilvl w:val="1"/>
                <w:numId w:val="1"/>
              </w:numPr>
              <w:spacing w:after="120" w:line="240" w:lineRule="auto"/>
              <w:ind w:left="1338" w:hanging="357"/>
              <w:rPr>
                <w:rFonts w:ascii="Calibri" w:hAnsi="Calibri"/>
                <w:sz w:val="24"/>
                <w:szCs w:val="24"/>
              </w:rPr>
            </w:pPr>
            <w:r w:rsidRPr="00D04F15">
              <w:rPr>
                <w:rFonts w:ascii="Calibri" w:hAnsi="Calibri"/>
                <w:sz w:val="24"/>
                <w:szCs w:val="24"/>
              </w:rPr>
              <w:t xml:space="preserve">Línea 3, </w:t>
            </w:r>
            <w:r w:rsidRPr="00774D81">
              <w:rPr>
                <w:rFonts w:ascii="Calibri" w:hAnsi="Calibri"/>
                <w:i/>
                <w:sz w:val="24"/>
                <w:szCs w:val="24"/>
              </w:rPr>
              <w:t>Filosofía, Ciencia y Ciudadanía</w:t>
            </w:r>
            <w:r>
              <w:rPr>
                <w:rFonts w:ascii="Calibri" w:hAnsi="Calibri"/>
                <w:sz w:val="24"/>
                <w:szCs w:val="24"/>
              </w:rPr>
              <w:t xml:space="preserve">: </w:t>
            </w:r>
            <w:r w:rsidR="00C36467">
              <w:rPr>
                <w:rFonts w:ascii="Calibri" w:hAnsi="Calibri"/>
                <w:sz w:val="24"/>
                <w:szCs w:val="24"/>
              </w:rPr>
              <w:t>7</w:t>
            </w:r>
            <w:r w:rsidR="00016260">
              <w:rPr>
                <w:rFonts w:ascii="Calibri" w:hAnsi="Calibri"/>
                <w:sz w:val="24"/>
                <w:szCs w:val="24"/>
              </w:rPr>
              <w:t xml:space="preserve"> profesores con</w:t>
            </w:r>
            <w:r>
              <w:rPr>
                <w:rFonts w:ascii="Calibri" w:hAnsi="Calibri"/>
                <w:sz w:val="24"/>
                <w:szCs w:val="24"/>
              </w:rPr>
              <w:t xml:space="preserve"> sexenios activos; 4 </w:t>
            </w:r>
            <w:r w:rsidR="00016260">
              <w:rPr>
                <w:rFonts w:ascii="Calibri" w:hAnsi="Calibri"/>
                <w:sz w:val="24"/>
                <w:szCs w:val="24"/>
              </w:rPr>
              <w:t xml:space="preserve">con </w:t>
            </w:r>
            <w:r>
              <w:rPr>
                <w:rFonts w:ascii="Calibri" w:hAnsi="Calibri"/>
                <w:sz w:val="24"/>
                <w:szCs w:val="24"/>
              </w:rPr>
              <w:t>sexenios inactivo</w:t>
            </w:r>
            <w:r w:rsidR="002F1937">
              <w:rPr>
                <w:rFonts w:ascii="Calibri" w:hAnsi="Calibri"/>
                <w:sz w:val="24"/>
                <w:szCs w:val="24"/>
              </w:rPr>
              <w:t>s</w:t>
            </w:r>
            <w:r>
              <w:rPr>
                <w:rFonts w:ascii="Calibri" w:hAnsi="Calibri"/>
                <w:sz w:val="24"/>
                <w:szCs w:val="24"/>
              </w:rPr>
              <w:t xml:space="preserve"> o sin é</w:t>
            </w:r>
            <w:r w:rsidR="00C36467">
              <w:rPr>
                <w:rFonts w:ascii="Calibri" w:hAnsi="Calibri"/>
                <w:sz w:val="24"/>
                <w:szCs w:val="24"/>
              </w:rPr>
              <w:t>l o equivalente</w:t>
            </w:r>
            <w:r>
              <w:rPr>
                <w:rFonts w:ascii="Calibri" w:hAnsi="Calibri"/>
                <w:sz w:val="24"/>
                <w:szCs w:val="24"/>
              </w:rPr>
              <w:t>.</w:t>
            </w:r>
            <w:r w:rsidRPr="00D04F15">
              <w:rPr>
                <w:rFonts w:ascii="Calibri" w:hAnsi="Calibri"/>
                <w:sz w:val="24"/>
                <w:szCs w:val="24"/>
              </w:rPr>
              <w:t xml:space="preserve"> </w:t>
            </w:r>
          </w:p>
          <w:p w14:paraId="4C362BE0" w14:textId="16073369" w:rsidR="002F1937" w:rsidRPr="000A1F7B" w:rsidRDefault="002F1937" w:rsidP="005C0652">
            <w:pPr>
              <w:pStyle w:val="Normal1"/>
              <w:numPr>
                <w:ilvl w:val="2"/>
                <w:numId w:val="1"/>
              </w:numPr>
              <w:spacing w:after="0" w:line="240" w:lineRule="auto"/>
              <w:ind w:left="1985" w:hanging="285"/>
              <w:rPr>
                <w:rFonts w:ascii="Calibri" w:hAnsi="Calibri"/>
                <w:b/>
                <w:sz w:val="24"/>
                <w:szCs w:val="24"/>
                <w:lang w:val="es-ES"/>
              </w:rPr>
            </w:pPr>
            <w:r w:rsidRPr="000A1F7B">
              <w:rPr>
                <w:rFonts w:ascii="Calibri" w:hAnsi="Calibri"/>
                <w:sz w:val="24"/>
                <w:szCs w:val="24"/>
                <w:lang w:val="es-ES"/>
              </w:rPr>
              <w:t>Nº de Sexenio</w:t>
            </w:r>
            <w:r>
              <w:rPr>
                <w:rFonts w:ascii="Calibri" w:hAnsi="Calibri"/>
                <w:sz w:val="24"/>
                <w:szCs w:val="24"/>
                <w:lang w:val="es-ES"/>
              </w:rPr>
              <w:t>s</w:t>
            </w:r>
            <w:r w:rsidRPr="000A1F7B">
              <w:rPr>
                <w:rFonts w:ascii="Calibri" w:hAnsi="Calibri"/>
                <w:sz w:val="24"/>
                <w:szCs w:val="24"/>
                <w:lang w:val="es-ES"/>
              </w:rPr>
              <w:t xml:space="preserve"> vivo</w:t>
            </w:r>
            <w:r>
              <w:rPr>
                <w:rFonts w:ascii="Calibri" w:hAnsi="Calibri"/>
                <w:sz w:val="24"/>
                <w:szCs w:val="24"/>
                <w:lang w:val="es-ES"/>
              </w:rPr>
              <w:t>s</w:t>
            </w:r>
            <w:r w:rsidRPr="000A1F7B">
              <w:rPr>
                <w:rFonts w:ascii="Calibri" w:hAnsi="Calibri"/>
                <w:sz w:val="24"/>
                <w:szCs w:val="24"/>
                <w:lang w:val="es-ES"/>
              </w:rPr>
              <w:t xml:space="preserve"> a 2012: </w:t>
            </w:r>
            <w:r w:rsidR="008C1352">
              <w:rPr>
                <w:rFonts w:ascii="Calibri" w:hAnsi="Calibri"/>
                <w:b/>
                <w:sz w:val="24"/>
                <w:szCs w:val="24"/>
                <w:lang w:val="es-ES"/>
              </w:rPr>
              <w:t>15</w:t>
            </w:r>
            <w:r>
              <w:rPr>
                <w:rFonts w:ascii="Calibri" w:hAnsi="Calibri"/>
                <w:sz w:val="24"/>
                <w:szCs w:val="24"/>
                <w:lang w:val="es-ES"/>
              </w:rPr>
              <w:t>.</w:t>
            </w:r>
          </w:p>
          <w:p w14:paraId="553E0352" w14:textId="18B71F76" w:rsidR="002F1937" w:rsidRPr="00AD0760" w:rsidRDefault="002F1937" w:rsidP="005C0652">
            <w:pPr>
              <w:pStyle w:val="Normal1"/>
              <w:spacing w:after="0" w:line="240" w:lineRule="auto"/>
              <w:ind w:left="1985"/>
              <w:rPr>
                <w:rFonts w:ascii="Calibri" w:hAnsi="Calibri"/>
                <w:sz w:val="24"/>
                <w:szCs w:val="24"/>
                <w:lang w:val="es-ES"/>
              </w:rPr>
            </w:pPr>
            <w:r w:rsidRPr="000A1F7B">
              <w:rPr>
                <w:rFonts w:ascii="Calibri" w:hAnsi="Calibri"/>
                <w:sz w:val="24"/>
                <w:szCs w:val="24"/>
                <w:lang w:val="es-ES"/>
              </w:rPr>
              <w:lastRenderedPageBreak/>
              <w:t>Nº de Sexenio</w:t>
            </w:r>
            <w:r>
              <w:rPr>
                <w:rFonts w:ascii="Calibri" w:hAnsi="Calibri"/>
                <w:sz w:val="24"/>
                <w:szCs w:val="24"/>
                <w:lang w:val="es-ES"/>
              </w:rPr>
              <w:t>s</w:t>
            </w:r>
            <w:r w:rsidRPr="000A1F7B">
              <w:rPr>
                <w:rFonts w:ascii="Calibri" w:hAnsi="Calibri"/>
                <w:sz w:val="24"/>
                <w:szCs w:val="24"/>
                <w:lang w:val="es-ES"/>
              </w:rPr>
              <w:t xml:space="preserve"> vivo</w:t>
            </w:r>
            <w:r>
              <w:rPr>
                <w:rFonts w:ascii="Calibri" w:hAnsi="Calibri"/>
                <w:sz w:val="24"/>
                <w:szCs w:val="24"/>
                <w:lang w:val="es-ES"/>
              </w:rPr>
              <w:t>s</w:t>
            </w:r>
            <w:r w:rsidRPr="000A1F7B">
              <w:rPr>
                <w:rFonts w:ascii="Calibri" w:hAnsi="Calibri"/>
                <w:sz w:val="24"/>
                <w:szCs w:val="24"/>
                <w:lang w:val="es-ES"/>
              </w:rPr>
              <w:t xml:space="preserve"> a 2017: </w:t>
            </w:r>
            <w:r w:rsidR="008C1352">
              <w:rPr>
                <w:rFonts w:ascii="Calibri" w:hAnsi="Calibri"/>
                <w:b/>
                <w:sz w:val="24"/>
                <w:szCs w:val="24"/>
                <w:lang w:val="es-ES"/>
              </w:rPr>
              <w:t>21</w:t>
            </w:r>
            <w:r>
              <w:rPr>
                <w:rFonts w:ascii="Calibri" w:hAnsi="Calibri"/>
                <w:sz w:val="24"/>
                <w:szCs w:val="24"/>
                <w:lang w:val="es-ES"/>
              </w:rPr>
              <w:t>.</w:t>
            </w:r>
          </w:p>
          <w:p w14:paraId="47123D8D" w14:textId="3214F5BF" w:rsidR="002F1937" w:rsidRPr="00AD0760" w:rsidRDefault="002F1937" w:rsidP="005C0652">
            <w:pPr>
              <w:pStyle w:val="Normal1"/>
              <w:spacing w:after="0" w:line="240" w:lineRule="auto"/>
              <w:ind w:left="1985"/>
              <w:rPr>
                <w:rFonts w:ascii="Calibri" w:hAnsi="Calibri"/>
                <w:sz w:val="24"/>
                <w:szCs w:val="24"/>
                <w:lang w:val="es-ES"/>
              </w:rPr>
            </w:pPr>
            <w:r w:rsidRPr="000A1F7B">
              <w:rPr>
                <w:rFonts w:ascii="Calibri" w:hAnsi="Calibri"/>
                <w:sz w:val="24"/>
                <w:szCs w:val="24"/>
                <w:lang w:val="es-ES"/>
              </w:rPr>
              <w:t>Nº de Sexenios no vivo</w:t>
            </w:r>
            <w:r>
              <w:rPr>
                <w:rFonts w:ascii="Calibri" w:hAnsi="Calibri"/>
                <w:sz w:val="24"/>
                <w:szCs w:val="24"/>
                <w:lang w:val="es-ES"/>
              </w:rPr>
              <w:t>s</w:t>
            </w:r>
            <w:r w:rsidRPr="000A1F7B">
              <w:rPr>
                <w:rFonts w:ascii="Calibri" w:hAnsi="Calibri"/>
                <w:sz w:val="24"/>
                <w:szCs w:val="24"/>
                <w:lang w:val="es-ES"/>
              </w:rPr>
              <w:t xml:space="preserve"> a 2012: </w:t>
            </w:r>
            <w:r w:rsidR="008C1352">
              <w:rPr>
                <w:rFonts w:ascii="Calibri" w:hAnsi="Calibri"/>
                <w:b/>
                <w:sz w:val="24"/>
                <w:szCs w:val="24"/>
                <w:lang w:val="es-ES"/>
              </w:rPr>
              <w:t>2</w:t>
            </w:r>
            <w:r>
              <w:rPr>
                <w:rFonts w:ascii="Calibri" w:hAnsi="Calibri"/>
                <w:sz w:val="24"/>
                <w:szCs w:val="24"/>
                <w:lang w:val="es-ES"/>
              </w:rPr>
              <w:t>.</w:t>
            </w:r>
          </w:p>
          <w:p w14:paraId="21D01F1E" w14:textId="34F3B174" w:rsidR="002F1937" w:rsidRDefault="002F1937" w:rsidP="005C0652">
            <w:pPr>
              <w:pStyle w:val="Normal1"/>
              <w:spacing w:after="120" w:line="240" w:lineRule="auto"/>
              <w:ind w:left="1985"/>
              <w:rPr>
                <w:rFonts w:ascii="Calibri" w:hAnsi="Calibri"/>
                <w:sz w:val="24"/>
                <w:szCs w:val="24"/>
                <w:lang w:val="es-ES"/>
              </w:rPr>
            </w:pPr>
            <w:r w:rsidRPr="000A1F7B">
              <w:rPr>
                <w:rFonts w:ascii="Calibri" w:hAnsi="Calibri"/>
                <w:sz w:val="24"/>
                <w:szCs w:val="24"/>
                <w:lang w:val="es-ES"/>
              </w:rPr>
              <w:t>Nº de Sexenios no vivo</w:t>
            </w:r>
            <w:r>
              <w:rPr>
                <w:rFonts w:ascii="Calibri" w:hAnsi="Calibri"/>
                <w:sz w:val="24"/>
                <w:szCs w:val="24"/>
                <w:lang w:val="es-ES"/>
              </w:rPr>
              <w:t>s</w:t>
            </w:r>
            <w:r w:rsidRPr="000A1F7B">
              <w:rPr>
                <w:rFonts w:ascii="Calibri" w:hAnsi="Calibri"/>
                <w:sz w:val="24"/>
                <w:szCs w:val="24"/>
                <w:lang w:val="es-ES"/>
              </w:rPr>
              <w:t xml:space="preserve"> a 2017:</w:t>
            </w:r>
            <w:r>
              <w:rPr>
                <w:rFonts w:ascii="Calibri" w:hAnsi="Calibri"/>
                <w:sz w:val="24"/>
                <w:szCs w:val="24"/>
                <w:lang w:val="es-ES"/>
              </w:rPr>
              <w:t xml:space="preserve"> </w:t>
            </w:r>
            <w:r w:rsidR="008C1352">
              <w:rPr>
                <w:rFonts w:ascii="Calibri" w:hAnsi="Calibri"/>
                <w:b/>
                <w:sz w:val="24"/>
                <w:szCs w:val="24"/>
                <w:lang w:val="es-ES"/>
              </w:rPr>
              <w:t>2</w:t>
            </w:r>
            <w:r>
              <w:rPr>
                <w:rFonts w:ascii="Calibri" w:hAnsi="Calibri"/>
                <w:sz w:val="24"/>
                <w:szCs w:val="24"/>
                <w:lang w:val="es-ES"/>
              </w:rPr>
              <w:t>.</w:t>
            </w:r>
          </w:p>
          <w:p w14:paraId="48469405" w14:textId="79548F20" w:rsidR="002F1937" w:rsidRPr="00C964AA" w:rsidRDefault="002F1937" w:rsidP="005C0652">
            <w:pPr>
              <w:pStyle w:val="Normal1"/>
              <w:numPr>
                <w:ilvl w:val="2"/>
                <w:numId w:val="1"/>
              </w:numPr>
              <w:spacing w:after="0" w:line="240" w:lineRule="auto"/>
              <w:ind w:left="1985" w:hanging="285"/>
              <w:rPr>
                <w:rFonts w:ascii="Calibri" w:hAnsi="Calibri"/>
                <w:sz w:val="24"/>
                <w:szCs w:val="24"/>
                <w:lang w:val="es-ES"/>
              </w:rPr>
            </w:pPr>
            <w:r w:rsidRPr="00C964AA">
              <w:rPr>
                <w:rFonts w:ascii="Calibri" w:hAnsi="Calibri"/>
                <w:sz w:val="24"/>
                <w:szCs w:val="24"/>
                <w:lang w:val="es-ES"/>
              </w:rPr>
              <w:t xml:space="preserve">Nº de Tesis dentro del Programa defendidas: </w:t>
            </w:r>
            <w:r w:rsidR="008C1352">
              <w:rPr>
                <w:rFonts w:ascii="Calibri" w:hAnsi="Calibri"/>
                <w:b/>
                <w:sz w:val="24"/>
                <w:szCs w:val="24"/>
                <w:lang w:val="es-ES"/>
              </w:rPr>
              <w:t>0</w:t>
            </w:r>
            <w:r>
              <w:rPr>
                <w:rFonts w:ascii="Calibri" w:hAnsi="Calibri"/>
                <w:sz w:val="24"/>
                <w:szCs w:val="24"/>
                <w:lang w:val="es-ES"/>
              </w:rPr>
              <w:t>.</w:t>
            </w:r>
          </w:p>
          <w:p w14:paraId="56A960A7" w14:textId="74F67131" w:rsidR="002F1937" w:rsidRPr="00AD0760" w:rsidRDefault="002F1937" w:rsidP="005C0652">
            <w:pPr>
              <w:pStyle w:val="Normal1"/>
              <w:spacing w:after="0" w:line="240" w:lineRule="auto"/>
              <w:ind w:left="1985"/>
              <w:rPr>
                <w:rFonts w:ascii="Calibri" w:hAnsi="Calibri"/>
                <w:sz w:val="24"/>
                <w:szCs w:val="24"/>
                <w:lang w:val="es-ES"/>
              </w:rPr>
            </w:pPr>
            <w:r w:rsidRPr="00C964AA">
              <w:rPr>
                <w:rFonts w:ascii="Calibri" w:hAnsi="Calibri"/>
                <w:sz w:val="24"/>
                <w:szCs w:val="24"/>
                <w:lang w:val="es-ES"/>
              </w:rPr>
              <w:t xml:space="preserve">Mención internacional: </w:t>
            </w:r>
            <w:r w:rsidR="008C1352">
              <w:rPr>
                <w:rFonts w:ascii="Calibri" w:hAnsi="Calibri"/>
                <w:b/>
                <w:sz w:val="24"/>
                <w:szCs w:val="24"/>
                <w:lang w:val="es-ES"/>
              </w:rPr>
              <w:t>0</w:t>
            </w:r>
            <w:r>
              <w:rPr>
                <w:rFonts w:ascii="Calibri" w:hAnsi="Calibri"/>
                <w:sz w:val="24"/>
                <w:szCs w:val="24"/>
                <w:lang w:val="es-ES"/>
              </w:rPr>
              <w:t>.</w:t>
            </w:r>
          </w:p>
          <w:p w14:paraId="3AEDC288" w14:textId="77777777" w:rsidR="002F1937" w:rsidRPr="00AD0760" w:rsidRDefault="002F1937" w:rsidP="005C0652">
            <w:pPr>
              <w:pStyle w:val="Normal1"/>
              <w:spacing w:after="0" w:line="240" w:lineRule="auto"/>
              <w:ind w:left="1985"/>
              <w:rPr>
                <w:rFonts w:ascii="Calibri" w:hAnsi="Calibri"/>
                <w:sz w:val="24"/>
                <w:szCs w:val="24"/>
                <w:lang w:val="es-ES"/>
              </w:rPr>
            </w:pPr>
            <w:r w:rsidRPr="00C964AA">
              <w:rPr>
                <w:rFonts w:ascii="Calibri" w:hAnsi="Calibri"/>
                <w:sz w:val="24"/>
                <w:szCs w:val="24"/>
                <w:lang w:val="es-ES"/>
              </w:rPr>
              <w:t>Cotutela</w:t>
            </w:r>
            <w:r>
              <w:rPr>
                <w:rFonts w:ascii="Calibri" w:hAnsi="Calibri"/>
                <w:sz w:val="24"/>
                <w:szCs w:val="24"/>
                <w:lang w:val="es-ES"/>
              </w:rPr>
              <w:t xml:space="preserve">: </w:t>
            </w:r>
            <w:r>
              <w:rPr>
                <w:rFonts w:ascii="Calibri" w:hAnsi="Calibri"/>
                <w:b/>
                <w:sz w:val="24"/>
                <w:szCs w:val="24"/>
                <w:lang w:val="es-ES"/>
              </w:rPr>
              <w:t>0</w:t>
            </w:r>
            <w:r>
              <w:rPr>
                <w:rFonts w:ascii="Calibri" w:hAnsi="Calibri"/>
                <w:sz w:val="24"/>
                <w:szCs w:val="24"/>
                <w:lang w:val="es-ES"/>
              </w:rPr>
              <w:t>.</w:t>
            </w:r>
          </w:p>
          <w:p w14:paraId="4E4CA968" w14:textId="31B1C9AE" w:rsidR="002F1937" w:rsidRPr="00AD0760" w:rsidRDefault="002F1937" w:rsidP="005C0652">
            <w:pPr>
              <w:pStyle w:val="Normal1"/>
              <w:spacing w:after="0" w:line="240" w:lineRule="auto"/>
              <w:ind w:left="1985"/>
              <w:rPr>
                <w:rFonts w:ascii="Calibri" w:hAnsi="Calibri"/>
                <w:sz w:val="24"/>
                <w:szCs w:val="24"/>
                <w:lang w:val="es-ES"/>
              </w:rPr>
            </w:pPr>
            <w:r w:rsidRPr="000548E9">
              <w:rPr>
                <w:rFonts w:ascii="Calibri" w:hAnsi="Calibri"/>
                <w:sz w:val="24"/>
                <w:szCs w:val="24"/>
                <w:lang w:val="es-ES"/>
              </w:rPr>
              <w:t xml:space="preserve">Nº de Tesis dentro del Programa tutorizadas y/o dirigidas: </w:t>
            </w:r>
            <w:r w:rsidR="008C1352">
              <w:rPr>
                <w:rFonts w:ascii="Calibri" w:hAnsi="Calibri"/>
                <w:b/>
                <w:sz w:val="24"/>
                <w:szCs w:val="24"/>
                <w:lang w:val="es-ES"/>
              </w:rPr>
              <w:t>10</w:t>
            </w:r>
            <w:r>
              <w:rPr>
                <w:rFonts w:ascii="Calibri" w:hAnsi="Calibri"/>
                <w:sz w:val="24"/>
                <w:szCs w:val="24"/>
                <w:lang w:val="es-ES"/>
              </w:rPr>
              <w:t>.</w:t>
            </w:r>
          </w:p>
          <w:p w14:paraId="6E0BD7FD" w14:textId="78F89573" w:rsidR="002F1937" w:rsidRPr="00AD0760" w:rsidRDefault="002F1937" w:rsidP="005C0652">
            <w:pPr>
              <w:pStyle w:val="Normal1"/>
              <w:spacing w:after="0" w:line="240" w:lineRule="auto"/>
              <w:ind w:left="1985"/>
              <w:rPr>
                <w:rFonts w:ascii="Calibri" w:hAnsi="Calibri"/>
                <w:sz w:val="24"/>
                <w:szCs w:val="24"/>
                <w:lang w:val="es-ES"/>
              </w:rPr>
            </w:pPr>
            <w:r w:rsidRPr="000548E9">
              <w:rPr>
                <w:rFonts w:ascii="Calibri" w:hAnsi="Calibri"/>
                <w:sz w:val="24"/>
                <w:szCs w:val="24"/>
                <w:lang w:val="es-ES"/>
              </w:rPr>
              <w:t>Cotutela:</w:t>
            </w:r>
            <w:r>
              <w:rPr>
                <w:rFonts w:ascii="Calibri" w:hAnsi="Calibri"/>
                <w:sz w:val="24"/>
                <w:szCs w:val="24"/>
                <w:lang w:val="es-ES"/>
              </w:rPr>
              <w:t xml:space="preserve"> </w:t>
            </w:r>
            <w:r w:rsidR="008C1352">
              <w:rPr>
                <w:rFonts w:ascii="Calibri" w:hAnsi="Calibri"/>
                <w:b/>
                <w:sz w:val="24"/>
                <w:szCs w:val="24"/>
                <w:lang w:val="es-ES"/>
              </w:rPr>
              <w:t>3</w:t>
            </w:r>
            <w:r>
              <w:rPr>
                <w:rFonts w:ascii="Calibri" w:hAnsi="Calibri"/>
                <w:sz w:val="24"/>
                <w:szCs w:val="24"/>
                <w:lang w:val="es-ES"/>
              </w:rPr>
              <w:t>.</w:t>
            </w:r>
          </w:p>
          <w:p w14:paraId="576A039D" w14:textId="3213F4D2" w:rsidR="002F1937" w:rsidRDefault="002F1937" w:rsidP="005C0652">
            <w:pPr>
              <w:pStyle w:val="Normal1"/>
              <w:spacing w:after="0" w:line="240" w:lineRule="auto"/>
              <w:ind w:left="1985"/>
              <w:rPr>
                <w:rFonts w:ascii="Calibri" w:hAnsi="Calibri"/>
                <w:sz w:val="24"/>
                <w:szCs w:val="24"/>
                <w:lang w:val="es-ES"/>
              </w:rPr>
            </w:pPr>
            <w:r w:rsidRPr="00AD0760">
              <w:rPr>
                <w:rFonts w:ascii="Calibri" w:hAnsi="Calibri"/>
                <w:sz w:val="24"/>
                <w:szCs w:val="24"/>
                <w:lang w:val="es-ES"/>
              </w:rPr>
              <w:t>Nº de Tesis fuera</w:t>
            </w:r>
            <w:r>
              <w:rPr>
                <w:rFonts w:ascii="Calibri" w:hAnsi="Calibri"/>
                <w:sz w:val="24"/>
                <w:szCs w:val="24"/>
                <w:lang w:val="es-ES"/>
              </w:rPr>
              <w:t xml:space="preserve"> del Programa defendidas (2012-</w:t>
            </w:r>
            <w:r w:rsidRPr="00AD0760">
              <w:rPr>
                <w:rFonts w:ascii="Calibri" w:hAnsi="Calibri"/>
                <w:sz w:val="24"/>
                <w:szCs w:val="24"/>
                <w:lang w:val="es-ES"/>
              </w:rPr>
              <w:t xml:space="preserve">2017): </w:t>
            </w:r>
            <w:r w:rsidR="008C1352">
              <w:rPr>
                <w:rFonts w:ascii="Calibri" w:hAnsi="Calibri"/>
                <w:b/>
                <w:sz w:val="24"/>
                <w:szCs w:val="24"/>
                <w:lang w:val="es-ES"/>
              </w:rPr>
              <w:t>2</w:t>
            </w:r>
            <w:r>
              <w:rPr>
                <w:rFonts w:ascii="Calibri" w:hAnsi="Calibri"/>
                <w:sz w:val="24"/>
                <w:szCs w:val="24"/>
                <w:lang w:val="es-ES"/>
              </w:rPr>
              <w:t>.</w:t>
            </w:r>
          </w:p>
          <w:p w14:paraId="1351D76B" w14:textId="666FCC4C" w:rsidR="0056383A" w:rsidRPr="00AD0760" w:rsidRDefault="0056383A" w:rsidP="005C0652">
            <w:pPr>
              <w:pStyle w:val="Normal1"/>
              <w:spacing w:after="0" w:line="240" w:lineRule="auto"/>
              <w:ind w:left="1985"/>
              <w:rPr>
                <w:rFonts w:ascii="Calibri" w:hAnsi="Calibri"/>
                <w:sz w:val="24"/>
                <w:szCs w:val="24"/>
                <w:lang w:val="es-ES"/>
              </w:rPr>
            </w:pPr>
            <w:r w:rsidRPr="00C964AA">
              <w:rPr>
                <w:rFonts w:ascii="Calibri" w:hAnsi="Calibri"/>
                <w:sz w:val="24"/>
                <w:szCs w:val="24"/>
                <w:lang w:val="es-ES"/>
              </w:rPr>
              <w:t xml:space="preserve">Mención internacional: </w:t>
            </w:r>
            <w:r>
              <w:rPr>
                <w:rFonts w:ascii="Calibri" w:hAnsi="Calibri"/>
                <w:b/>
                <w:sz w:val="24"/>
                <w:szCs w:val="24"/>
                <w:lang w:val="es-ES"/>
              </w:rPr>
              <w:t>1</w:t>
            </w:r>
            <w:r>
              <w:rPr>
                <w:rFonts w:ascii="Calibri" w:hAnsi="Calibri"/>
                <w:sz w:val="24"/>
                <w:szCs w:val="24"/>
                <w:lang w:val="es-ES"/>
              </w:rPr>
              <w:t>.</w:t>
            </w:r>
          </w:p>
          <w:p w14:paraId="2EAF3A06" w14:textId="45C1D22D" w:rsidR="0056383A" w:rsidRDefault="0056383A" w:rsidP="005C0652">
            <w:pPr>
              <w:pStyle w:val="Normal1"/>
              <w:spacing w:after="0" w:line="240" w:lineRule="auto"/>
              <w:ind w:left="1985"/>
              <w:rPr>
                <w:rFonts w:ascii="Calibri" w:hAnsi="Calibri"/>
                <w:sz w:val="24"/>
                <w:szCs w:val="24"/>
                <w:lang w:val="es-ES"/>
              </w:rPr>
            </w:pPr>
            <w:r w:rsidRPr="00C964AA">
              <w:rPr>
                <w:rFonts w:ascii="Calibri" w:hAnsi="Calibri"/>
                <w:sz w:val="24"/>
                <w:szCs w:val="24"/>
                <w:lang w:val="es-ES"/>
              </w:rPr>
              <w:t>Cotutela</w:t>
            </w:r>
            <w:r>
              <w:rPr>
                <w:rFonts w:ascii="Calibri" w:hAnsi="Calibri"/>
                <w:sz w:val="24"/>
                <w:szCs w:val="24"/>
                <w:lang w:val="es-ES"/>
              </w:rPr>
              <w:t xml:space="preserve">: </w:t>
            </w:r>
            <w:r>
              <w:rPr>
                <w:rFonts w:ascii="Calibri" w:hAnsi="Calibri"/>
                <w:b/>
                <w:sz w:val="24"/>
                <w:szCs w:val="24"/>
                <w:lang w:val="es-ES"/>
              </w:rPr>
              <w:t>0</w:t>
            </w:r>
            <w:r>
              <w:rPr>
                <w:rFonts w:ascii="Calibri" w:hAnsi="Calibri"/>
                <w:sz w:val="24"/>
                <w:szCs w:val="24"/>
                <w:lang w:val="es-ES"/>
              </w:rPr>
              <w:t>.</w:t>
            </w:r>
          </w:p>
          <w:p w14:paraId="19197DDF" w14:textId="42A3F30E" w:rsidR="002F1937" w:rsidRDefault="002F1937" w:rsidP="005C0652">
            <w:pPr>
              <w:pStyle w:val="Normal1"/>
              <w:spacing w:after="0" w:line="240" w:lineRule="auto"/>
              <w:ind w:left="1985"/>
              <w:rPr>
                <w:rFonts w:ascii="Calibri" w:hAnsi="Calibri"/>
                <w:sz w:val="24"/>
                <w:szCs w:val="24"/>
                <w:lang w:val="es-ES"/>
              </w:rPr>
            </w:pPr>
            <w:r w:rsidRPr="00AD0760">
              <w:rPr>
                <w:rFonts w:ascii="Calibri" w:hAnsi="Calibri"/>
                <w:sz w:val="24"/>
                <w:szCs w:val="24"/>
                <w:lang w:val="es-ES"/>
              </w:rPr>
              <w:t>Nº de Tesis fuera del Programa tutoriza</w:t>
            </w:r>
            <w:r>
              <w:rPr>
                <w:rFonts w:ascii="Calibri" w:hAnsi="Calibri"/>
                <w:sz w:val="24"/>
                <w:szCs w:val="24"/>
                <w:lang w:val="es-ES"/>
              </w:rPr>
              <w:t>das y/o dirigidas (2012-</w:t>
            </w:r>
            <w:r w:rsidRPr="00AD0760">
              <w:rPr>
                <w:rFonts w:ascii="Calibri" w:hAnsi="Calibri"/>
                <w:sz w:val="24"/>
                <w:szCs w:val="24"/>
                <w:lang w:val="es-ES"/>
              </w:rPr>
              <w:t xml:space="preserve">2017): </w:t>
            </w:r>
            <w:r w:rsidRPr="00AD0760">
              <w:rPr>
                <w:rFonts w:ascii="Calibri" w:hAnsi="Calibri"/>
                <w:b/>
                <w:sz w:val="24"/>
                <w:szCs w:val="24"/>
                <w:lang w:val="es-ES"/>
              </w:rPr>
              <w:t>1</w:t>
            </w:r>
            <w:r>
              <w:rPr>
                <w:rFonts w:ascii="Calibri" w:hAnsi="Calibri"/>
                <w:sz w:val="24"/>
                <w:szCs w:val="24"/>
                <w:lang w:val="es-ES"/>
              </w:rPr>
              <w:t>.</w:t>
            </w:r>
          </w:p>
          <w:p w14:paraId="01FE93B4" w14:textId="377FE0E6" w:rsidR="002F1937" w:rsidRDefault="002F1937" w:rsidP="005C0652">
            <w:pPr>
              <w:pStyle w:val="Normal1"/>
              <w:spacing w:after="120" w:line="240" w:lineRule="auto"/>
              <w:ind w:left="2269" w:hanging="284"/>
              <w:rPr>
                <w:rFonts w:ascii="Calibri" w:hAnsi="Calibri"/>
                <w:sz w:val="24"/>
                <w:szCs w:val="24"/>
                <w:lang w:val="es-ES"/>
              </w:rPr>
            </w:pPr>
            <w:r w:rsidRPr="00AD0760">
              <w:rPr>
                <w:rFonts w:ascii="Calibri" w:hAnsi="Calibri"/>
                <w:sz w:val="24"/>
                <w:szCs w:val="24"/>
                <w:lang w:val="es-ES"/>
              </w:rPr>
              <w:t xml:space="preserve">Nº de Tesis fuera del Programa defendidas antes del 2012: </w:t>
            </w:r>
            <w:r w:rsidRPr="00AD0760">
              <w:rPr>
                <w:rFonts w:ascii="Calibri" w:hAnsi="Calibri"/>
                <w:b/>
                <w:sz w:val="24"/>
                <w:szCs w:val="24"/>
                <w:lang w:val="es-ES"/>
              </w:rPr>
              <w:t>1</w:t>
            </w:r>
            <w:r w:rsidR="0056383A">
              <w:rPr>
                <w:rFonts w:ascii="Calibri" w:hAnsi="Calibri"/>
                <w:b/>
                <w:sz w:val="24"/>
                <w:szCs w:val="24"/>
                <w:lang w:val="es-ES"/>
              </w:rPr>
              <w:t>6</w:t>
            </w:r>
            <w:r>
              <w:rPr>
                <w:rFonts w:ascii="Calibri" w:hAnsi="Calibri"/>
                <w:sz w:val="24"/>
                <w:szCs w:val="24"/>
                <w:lang w:val="es-ES"/>
              </w:rPr>
              <w:t>.</w:t>
            </w:r>
          </w:p>
          <w:p w14:paraId="1E752301" w14:textId="7A426566" w:rsidR="002F1937" w:rsidRPr="00F86E9A" w:rsidRDefault="002F1937" w:rsidP="005C0652">
            <w:pPr>
              <w:pStyle w:val="Normal1"/>
              <w:numPr>
                <w:ilvl w:val="0"/>
                <w:numId w:val="3"/>
              </w:numPr>
              <w:spacing w:after="0" w:line="240" w:lineRule="auto"/>
              <w:ind w:left="1985" w:hanging="284"/>
              <w:rPr>
                <w:rFonts w:ascii="Calibri" w:hAnsi="Calibri"/>
                <w:b/>
                <w:sz w:val="24"/>
                <w:szCs w:val="24"/>
                <w:lang w:val="es-ES"/>
              </w:rPr>
            </w:pPr>
            <w:r w:rsidRPr="00F86E9A">
              <w:rPr>
                <w:rFonts w:ascii="Calibri" w:hAnsi="Calibri"/>
                <w:sz w:val="24"/>
                <w:szCs w:val="24"/>
                <w:lang w:val="es-ES"/>
              </w:rPr>
              <w:t xml:space="preserve">Nº de artículos indexados hasta 2012 en JCR o SCI: </w:t>
            </w:r>
            <w:r w:rsidRPr="00F86E9A">
              <w:rPr>
                <w:rFonts w:ascii="Calibri" w:hAnsi="Calibri"/>
                <w:b/>
                <w:sz w:val="24"/>
                <w:szCs w:val="24"/>
                <w:lang w:val="es-ES"/>
              </w:rPr>
              <w:t>2</w:t>
            </w:r>
            <w:r w:rsidR="00572E59">
              <w:rPr>
                <w:rFonts w:ascii="Calibri" w:hAnsi="Calibri"/>
                <w:b/>
                <w:sz w:val="24"/>
                <w:szCs w:val="24"/>
                <w:lang w:val="es-ES"/>
              </w:rPr>
              <w:t>7</w:t>
            </w:r>
            <w:r>
              <w:rPr>
                <w:rFonts w:ascii="Calibri" w:hAnsi="Calibri"/>
                <w:sz w:val="24"/>
                <w:szCs w:val="24"/>
                <w:lang w:val="es-ES"/>
              </w:rPr>
              <w:t>.</w:t>
            </w:r>
          </w:p>
          <w:p w14:paraId="0ECCA334" w14:textId="04A92A85" w:rsidR="002F1937" w:rsidRPr="00F86E9A" w:rsidRDefault="002F1937" w:rsidP="005C0652">
            <w:pPr>
              <w:pStyle w:val="Normal1"/>
              <w:spacing w:after="0" w:line="240" w:lineRule="auto"/>
              <w:ind w:left="1985"/>
              <w:rPr>
                <w:rFonts w:ascii="Calibri" w:hAnsi="Calibri"/>
                <w:sz w:val="24"/>
                <w:szCs w:val="24"/>
                <w:lang w:val="es-ES"/>
              </w:rPr>
            </w:pPr>
            <w:r w:rsidRPr="00F86E9A">
              <w:rPr>
                <w:rFonts w:ascii="Calibri" w:hAnsi="Calibri"/>
                <w:sz w:val="24"/>
                <w:szCs w:val="24"/>
                <w:lang w:val="es-ES"/>
              </w:rPr>
              <w:t xml:space="preserve">Nº de artículos indexados desde 2012 a 2017 en JCR o SCI: </w:t>
            </w:r>
            <w:r w:rsidRPr="00F86E9A">
              <w:rPr>
                <w:rFonts w:ascii="Calibri" w:hAnsi="Calibri"/>
                <w:b/>
                <w:sz w:val="24"/>
                <w:szCs w:val="24"/>
                <w:lang w:val="es-ES"/>
              </w:rPr>
              <w:t>1</w:t>
            </w:r>
            <w:r w:rsidR="00572E59">
              <w:rPr>
                <w:rFonts w:ascii="Calibri" w:hAnsi="Calibri"/>
                <w:b/>
                <w:sz w:val="24"/>
                <w:szCs w:val="24"/>
                <w:lang w:val="es-ES"/>
              </w:rPr>
              <w:t>2</w:t>
            </w:r>
            <w:r>
              <w:rPr>
                <w:rFonts w:ascii="Calibri" w:hAnsi="Calibri"/>
                <w:sz w:val="24"/>
                <w:szCs w:val="24"/>
                <w:lang w:val="es-ES"/>
              </w:rPr>
              <w:t>.</w:t>
            </w:r>
          </w:p>
          <w:p w14:paraId="5B9DB118" w14:textId="2E7DEE6A" w:rsidR="002F1937" w:rsidRPr="00F86E9A" w:rsidRDefault="002F1937" w:rsidP="005C0652">
            <w:pPr>
              <w:pStyle w:val="Normal1"/>
              <w:spacing w:after="0" w:line="240" w:lineRule="auto"/>
              <w:ind w:left="1985"/>
              <w:rPr>
                <w:rFonts w:ascii="Calibri" w:hAnsi="Calibri"/>
                <w:sz w:val="24"/>
                <w:szCs w:val="24"/>
                <w:lang w:val="es-ES"/>
              </w:rPr>
            </w:pPr>
            <w:r w:rsidRPr="00F86E9A">
              <w:rPr>
                <w:rFonts w:ascii="Calibri" w:hAnsi="Calibri"/>
                <w:sz w:val="24"/>
                <w:szCs w:val="24"/>
                <w:lang w:val="es-ES"/>
              </w:rPr>
              <w:t>Nº de</w:t>
            </w:r>
            <w:r>
              <w:rPr>
                <w:rFonts w:ascii="Calibri" w:hAnsi="Calibri"/>
                <w:sz w:val="24"/>
                <w:szCs w:val="24"/>
                <w:lang w:val="es-ES"/>
              </w:rPr>
              <w:t xml:space="preserve"> artículos indexados hasta 2012 (</w:t>
            </w:r>
            <w:r w:rsidRPr="002016FE">
              <w:rPr>
                <w:rFonts w:ascii="Calibri" w:hAnsi="Calibri"/>
                <w:sz w:val="24"/>
                <w:szCs w:val="24"/>
                <w:lang w:val="es-ES"/>
              </w:rPr>
              <w:t>ERIH; CARHUS; ANEP</w:t>
            </w:r>
            <w:r>
              <w:rPr>
                <w:rFonts w:ascii="Calibri" w:hAnsi="Calibri"/>
                <w:sz w:val="24"/>
                <w:szCs w:val="24"/>
                <w:lang w:val="es-ES"/>
              </w:rPr>
              <w:t>)</w:t>
            </w:r>
            <w:r w:rsidRPr="00F86E9A">
              <w:rPr>
                <w:rFonts w:ascii="Calibri" w:hAnsi="Calibri"/>
                <w:sz w:val="24"/>
                <w:szCs w:val="24"/>
                <w:lang w:val="es-ES"/>
              </w:rPr>
              <w:t xml:space="preserve">: </w:t>
            </w:r>
            <w:r w:rsidRPr="00F86E9A">
              <w:rPr>
                <w:rFonts w:ascii="Calibri" w:hAnsi="Calibri"/>
                <w:b/>
                <w:sz w:val="24"/>
                <w:szCs w:val="24"/>
                <w:lang w:val="es-ES"/>
              </w:rPr>
              <w:t>14</w:t>
            </w:r>
            <w:r w:rsidR="00572E59">
              <w:rPr>
                <w:rFonts w:ascii="Calibri" w:hAnsi="Calibri"/>
                <w:b/>
                <w:sz w:val="24"/>
                <w:szCs w:val="24"/>
                <w:lang w:val="es-ES"/>
              </w:rPr>
              <w:t>3</w:t>
            </w:r>
            <w:r>
              <w:rPr>
                <w:rFonts w:ascii="Calibri" w:hAnsi="Calibri"/>
                <w:sz w:val="24"/>
                <w:szCs w:val="24"/>
                <w:lang w:val="es-ES"/>
              </w:rPr>
              <w:t>.</w:t>
            </w:r>
          </w:p>
          <w:p w14:paraId="4B9FD031" w14:textId="419E4DCF" w:rsidR="002F1937" w:rsidRDefault="002F1937" w:rsidP="005C0652">
            <w:pPr>
              <w:pStyle w:val="Normal1"/>
              <w:spacing w:after="0" w:line="240" w:lineRule="auto"/>
              <w:ind w:left="1985"/>
              <w:rPr>
                <w:rFonts w:ascii="Calibri" w:hAnsi="Calibri"/>
                <w:sz w:val="24"/>
                <w:szCs w:val="24"/>
                <w:lang w:val="es-ES"/>
              </w:rPr>
            </w:pPr>
            <w:r w:rsidRPr="00F86E9A">
              <w:rPr>
                <w:rFonts w:ascii="Calibri" w:hAnsi="Calibri"/>
                <w:sz w:val="24"/>
                <w:szCs w:val="24"/>
                <w:lang w:val="es-ES"/>
              </w:rPr>
              <w:t>Nº de artícu</w:t>
            </w:r>
            <w:r>
              <w:rPr>
                <w:rFonts w:ascii="Calibri" w:hAnsi="Calibri"/>
                <w:sz w:val="24"/>
                <w:szCs w:val="24"/>
                <w:lang w:val="es-ES"/>
              </w:rPr>
              <w:t>los indexados desde 2012 a 2017</w:t>
            </w:r>
            <w:r w:rsidRPr="00F86E9A">
              <w:rPr>
                <w:rFonts w:ascii="Calibri" w:hAnsi="Calibri"/>
                <w:sz w:val="24"/>
                <w:szCs w:val="24"/>
                <w:lang w:val="es-ES"/>
              </w:rPr>
              <w:t xml:space="preserve">: </w:t>
            </w:r>
            <w:r w:rsidRPr="00F86E9A">
              <w:rPr>
                <w:rFonts w:ascii="Calibri" w:hAnsi="Calibri"/>
                <w:b/>
                <w:sz w:val="24"/>
                <w:szCs w:val="24"/>
                <w:lang w:val="es-ES"/>
              </w:rPr>
              <w:t>3</w:t>
            </w:r>
            <w:r w:rsidR="00572E59">
              <w:rPr>
                <w:rFonts w:ascii="Calibri" w:hAnsi="Calibri"/>
                <w:b/>
                <w:sz w:val="24"/>
                <w:szCs w:val="24"/>
                <w:lang w:val="es-ES"/>
              </w:rPr>
              <w:t>0</w:t>
            </w:r>
            <w:r>
              <w:rPr>
                <w:rFonts w:ascii="Calibri" w:hAnsi="Calibri"/>
                <w:sz w:val="24"/>
                <w:szCs w:val="24"/>
                <w:lang w:val="es-ES"/>
              </w:rPr>
              <w:t>.</w:t>
            </w:r>
          </w:p>
          <w:p w14:paraId="4D02C5E9" w14:textId="1A7A581A" w:rsidR="002F1937" w:rsidRPr="00D53AF3" w:rsidRDefault="002F1937" w:rsidP="005C0652">
            <w:pPr>
              <w:pStyle w:val="Normal1"/>
              <w:spacing w:after="0" w:line="240" w:lineRule="auto"/>
              <w:ind w:left="1985"/>
              <w:rPr>
                <w:rFonts w:ascii="Calibri" w:hAnsi="Calibri"/>
                <w:sz w:val="24"/>
                <w:szCs w:val="24"/>
                <w:lang w:val="es-ES"/>
              </w:rPr>
            </w:pPr>
            <w:r w:rsidRPr="002016FE">
              <w:rPr>
                <w:rFonts w:ascii="Calibri" w:hAnsi="Calibri"/>
                <w:sz w:val="24"/>
                <w:szCs w:val="24"/>
                <w:lang w:val="es-ES"/>
              </w:rPr>
              <w:t>Nº de capítulo</w:t>
            </w:r>
            <w:r>
              <w:rPr>
                <w:rFonts w:ascii="Calibri" w:hAnsi="Calibri"/>
                <w:sz w:val="24"/>
                <w:szCs w:val="24"/>
                <w:lang w:val="es-ES"/>
              </w:rPr>
              <w:t>s de libro indexados hasta 2012 (SPI)</w:t>
            </w:r>
            <w:r w:rsidRPr="002016FE">
              <w:rPr>
                <w:rFonts w:ascii="Calibri" w:hAnsi="Calibri"/>
                <w:sz w:val="24"/>
                <w:szCs w:val="24"/>
                <w:lang w:val="es-ES"/>
              </w:rPr>
              <w:t xml:space="preserve">: </w:t>
            </w:r>
            <w:r w:rsidR="00572E59">
              <w:rPr>
                <w:rFonts w:ascii="Calibri" w:hAnsi="Calibri"/>
                <w:b/>
                <w:sz w:val="24"/>
                <w:szCs w:val="24"/>
                <w:lang w:val="es-ES"/>
              </w:rPr>
              <w:t>91</w:t>
            </w:r>
            <w:r>
              <w:rPr>
                <w:rFonts w:ascii="Calibri" w:hAnsi="Calibri"/>
                <w:sz w:val="24"/>
                <w:szCs w:val="24"/>
                <w:lang w:val="es-ES"/>
              </w:rPr>
              <w:t>.</w:t>
            </w:r>
          </w:p>
          <w:p w14:paraId="7E6F5AE0" w14:textId="2D864B9F" w:rsidR="002F1937" w:rsidRDefault="002F1937" w:rsidP="005C0652">
            <w:pPr>
              <w:pStyle w:val="Normal1"/>
              <w:spacing w:after="0" w:line="240" w:lineRule="auto"/>
              <w:ind w:left="1985"/>
              <w:rPr>
                <w:rFonts w:ascii="Calibri" w:hAnsi="Calibri"/>
                <w:sz w:val="24"/>
                <w:szCs w:val="24"/>
                <w:lang w:val="es-ES"/>
              </w:rPr>
            </w:pPr>
            <w:r w:rsidRPr="002016FE">
              <w:rPr>
                <w:rFonts w:ascii="Calibri" w:hAnsi="Calibri"/>
                <w:sz w:val="24"/>
                <w:szCs w:val="24"/>
                <w:lang w:val="es-ES"/>
              </w:rPr>
              <w:t>Nº de capítulos de li</w:t>
            </w:r>
            <w:r>
              <w:rPr>
                <w:rFonts w:ascii="Calibri" w:hAnsi="Calibri"/>
                <w:sz w:val="24"/>
                <w:szCs w:val="24"/>
                <w:lang w:val="es-ES"/>
              </w:rPr>
              <w:t>bro indexados desde 2012 a 2017</w:t>
            </w:r>
            <w:r w:rsidRPr="002016FE">
              <w:rPr>
                <w:rFonts w:ascii="Calibri" w:hAnsi="Calibri"/>
                <w:sz w:val="24"/>
                <w:szCs w:val="24"/>
                <w:lang w:val="es-ES"/>
              </w:rPr>
              <w:t xml:space="preserve">: </w:t>
            </w:r>
            <w:r w:rsidR="00572E59">
              <w:rPr>
                <w:rFonts w:ascii="Calibri" w:hAnsi="Calibri"/>
                <w:b/>
                <w:sz w:val="24"/>
                <w:szCs w:val="24"/>
                <w:lang w:val="es-ES"/>
              </w:rPr>
              <w:t>2</w:t>
            </w:r>
            <w:r w:rsidRPr="002016FE">
              <w:rPr>
                <w:rFonts w:ascii="Calibri" w:hAnsi="Calibri"/>
                <w:b/>
                <w:sz w:val="24"/>
                <w:szCs w:val="24"/>
                <w:lang w:val="es-ES"/>
              </w:rPr>
              <w:t>7</w:t>
            </w:r>
            <w:r>
              <w:rPr>
                <w:rFonts w:ascii="Calibri" w:hAnsi="Calibri"/>
                <w:sz w:val="24"/>
                <w:szCs w:val="24"/>
                <w:lang w:val="es-ES"/>
              </w:rPr>
              <w:t>.</w:t>
            </w:r>
          </w:p>
          <w:p w14:paraId="10FE3E69" w14:textId="3F625F3C" w:rsidR="002F1937" w:rsidRPr="00D53AF3" w:rsidRDefault="002F1937" w:rsidP="005C0652">
            <w:pPr>
              <w:pStyle w:val="Normal1"/>
              <w:spacing w:after="0" w:line="240" w:lineRule="auto"/>
              <w:ind w:left="1985"/>
              <w:rPr>
                <w:rFonts w:ascii="Calibri" w:hAnsi="Calibri"/>
                <w:sz w:val="24"/>
                <w:szCs w:val="24"/>
                <w:lang w:val="es-ES"/>
              </w:rPr>
            </w:pPr>
            <w:r w:rsidRPr="00D53AF3">
              <w:rPr>
                <w:rFonts w:ascii="Calibri" w:hAnsi="Calibri"/>
                <w:sz w:val="24"/>
                <w:szCs w:val="24"/>
                <w:lang w:val="es-ES"/>
              </w:rPr>
              <w:t>Nº de libros (autor</w:t>
            </w:r>
            <w:r>
              <w:rPr>
                <w:rFonts w:ascii="Calibri" w:hAnsi="Calibri"/>
                <w:sz w:val="24"/>
                <w:szCs w:val="24"/>
                <w:lang w:val="es-ES"/>
              </w:rPr>
              <w:t xml:space="preserve"> o editor) indexados hasta 2012 (SPI)</w:t>
            </w:r>
            <w:r w:rsidRPr="00D53AF3">
              <w:rPr>
                <w:rFonts w:ascii="Calibri" w:hAnsi="Calibri"/>
                <w:sz w:val="24"/>
                <w:szCs w:val="24"/>
                <w:lang w:val="es-ES"/>
              </w:rPr>
              <w:t xml:space="preserve">: </w:t>
            </w:r>
            <w:r w:rsidRPr="00D53AF3">
              <w:rPr>
                <w:rFonts w:ascii="Calibri" w:hAnsi="Calibri"/>
                <w:b/>
                <w:sz w:val="24"/>
                <w:szCs w:val="24"/>
                <w:lang w:val="es-ES"/>
              </w:rPr>
              <w:t>4</w:t>
            </w:r>
            <w:r w:rsidR="00572E59">
              <w:rPr>
                <w:rFonts w:ascii="Calibri" w:hAnsi="Calibri"/>
                <w:b/>
                <w:sz w:val="24"/>
                <w:szCs w:val="24"/>
                <w:lang w:val="es-ES"/>
              </w:rPr>
              <w:t>7</w:t>
            </w:r>
            <w:r>
              <w:rPr>
                <w:rFonts w:ascii="Calibri" w:hAnsi="Calibri"/>
                <w:sz w:val="24"/>
                <w:szCs w:val="24"/>
                <w:lang w:val="es-ES"/>
              </w:rPr>
              <w:t>.</w:t>
            </w:r>
          </w:p>
          <w:p w14:paraId="04ACFF84" w14:textId="72FF6C2C" w:rsidR="002F1937" w:rsidRDefault="002F1937" w:rsidP="005C0652">
            <w:pPr>
              <w:pStyle w:val="Normal1"/>
              <w:spacing w:after="120" w:line="240" w:lineRule="auto"/>
              <w:ind w:left="1985"/>
              <w:rPr>
                <w:rFonts w:ascii="Calibri" w:hAnsi="Calibri"/>
                <w:sz w:val="24"/>
                <w:szCs w:val="24"/>
                <w:lang w:val="es-ES"/>
              </w:rPr>
            </w:pPr>
            <w:r w:rsidRPr="00D53AF3">
              <w:rPr>
                <w:rFonts w:ascii="Calibri" w:hAnsi="Calibri"/>
                <w:sz w:val="24"/>
                <w:szCs w:val="24"/>
                <w:lang w:val="es-ES"/>
              </w:rPr>
              <w:t>Nº de libros (autor o edit</w:t>
            </w:r>
            <w:r>
              <w:rPr>
                <w:rFonts w:ascii="Calibri" w:hAnsi="Calibri"/>
                <w:sz w:val="24"/>
                <w:szCs w:val="24"/>
                <w:lang w:val="es-ES"/>
              </w:rPr>
              <w:t>or) indexados desde 2012 a 2017</w:t>
            </w:r>
            <w:r w:rsidRPr="00D53AF3">
              <w:rPr>
                <w:rFonts w:ascii="Calibri" w:hAnsi="Calibri"/>
                <w:sz w:val="24"/>
                <w:szCs w:val="24"/>
                <w:lang w:val="es-ES"/>
              </w:rPr>
              <w:t xml:space="preserve">: </w:t>
            </w:r>
            <w:r w:rsidRPr="00D53AF3">
              <w:rPr>
                <w:rFonts w:ascii="Calibri" w:hAnsi="Calibri"/>
                <w:b/>
                <w:sz w:val="24"/>
                <w:szCs w:val="24"/>
                <w:lang w:val="es-ES"/>
              </w:rPr>
              <w:t>1</w:t>
            </w:r>
            <w:r w:rsidR="00572E59">
              <w:rPr>
                <w:rFonts w:ascii="Calibri" w:hAnsi="Calibri"/>
                <w:b/>
                <w:sz w:val="24"/>
                <w:szCs w:val="24"/>
                <w:lang w:val="es-ES"/>
              </w:rPr>
              <w:t>8</w:t>
            </w:r>
            <w:r>
              <w:rPr>
                <w:rFonts w:ascii="Calibri" w:hAnsi="Calibri"/>
                <w:sz w:val="24"/>
                <w:szCs w:val="24"/>
                <w:lang w:val="es-ES"/>
              </w:rPr>
              <w:t>.</w:t>
            </w:r>
          </w:p>
          <w:p w14:paraId="7BD3155C" w14:textId="490D3E26" w:rsidR="002F1937" w:rsidRPr="0010640B" w:rsidRDefault="002F1937" w:rsidP="005C0652">
            <w:pPr>
              <w:pStyle w:val="Normal1"/>
              <w:numPr>
                <w:ilvl w:val="0"/>
                <w:numId w:val="3"/>
              </w:numPr>
              <w:spacing w:after="0" w:line="240" w:lineRule="auto"/>
              <w:ind w:left="1985" w:hanging="284"/>
              <w:rPr>
                <w:rFonts w:ascii="Calibri" w:hAnsi="Calibri"/>
                <w:b/>
                <w:sz w:val="24"/>
                <w:szCs w:val="24"/>
                <w:lang w:val="es-ES"/>
              </w:rPr>
            </w:pPr>
            <w:r w:rsidRPr="00D53AF3">
              <w:rPr>
                <w:rFonts w:ascii="Calibri" w:hAnsi="Calibri"/>
                <w:sz w:val="24"/>
                <w:szCs w:val="24"/>
                <w:lang w:val="es-ES"/>
              </w:rPr>
              <w:t>Nº Proyectos Europeo</w:t>
            </w:r>
            <w:r>
              <w:rPr>
                <w:rFonts w:ascii="Calibri" w:hAnsi="Calibri"/>
                <w:sz w:val="24"/>
                <w:szCs w:val="24"/>
                <w:lang w:val="es-ES"/>
              </w:rPr>
              <w:t>s</w:t>
            </w:r>
            <w:r w:rsidRPr="00D53AF3">
              <w:rPr>
                <w:rFonts w:ascii="Calibri" w:hAnsi="Calibri"/>
                <w:sz w:val="24"/>
                <w:szCs w:val="24"/>
                <w:lang w:val="es-ES"/>
              </w:rPr>
              <w:t xml:space="preserve"> y/o Plan Nacional y/o Excelencia Junta activos en 2012 que dirigió: </w:t>
            </w:r>
            <w:r w:rsidR="00572E59">
              <w:rPr>
                <w:rFonts w:ascii="Calibri" w:hAnsi="Calibri"/>
                <w:b/>
                <w:sz w:val="24"/>
                <w:szCs w:val="24"/>
                <w:lang w:val="es-ES"/>
              </w:rPr>
              <w:t>1</w:t>
            </w:r>
            <w:r>
              <w:rPr>
                <w:rFonts w:ascii="Calibri" w:hAnsi="Calibri"/>
                <w:sz w:val="24"/>
                <w:szCs w:val="24"/>
                <w:lang w:val="es-ES"/>
              </w:rPr>
              <w:t>.</w:t>
            </w:r>
          </w:p>
          <w:p w14:paraId="6BE76347" w14:textId="17C9406F" w:rsidR="002F1937" w:rsidRDefault="002F1937" w:rsidP="005C0652">
            <w:pPr>
              <w:pStyle w:val="Normal1"/>
              <w:spacing w:after="0" w:line="240" w:lineRule="auto"/>
              <w:ind w:left="1985"/>
              <w:rPr>
                <w:rFonts w:ascii="Calibri" w:hAnsi="Calibri"/>
                <w:sz w:val="24"/>
                <w:szCs w:val="24"/>
                <w:lang w:val="es-ES"/>
              </w:rPr>
            </w:pPr>
            <w:r w:rsidRPr="0010640B">
              <w:rPr>
                <w:rFonts w:ascii="Calibri" w:hAnsi="Calibri"/>
                <w:sz w:val="24"/>
                <w:szCs w:val="24"/>
                <w:lang w:val="es-ES"/>
              </w:rPr>
              <w:t>Nº Proyectos Europeo</w:t>
            </w:r>
            <w:r>
              <w:rPr>
                <w:rFonts w:ascii="Calibri" w:hAnsi="Calibri"/>
                <w:sz w:val="24"/>
                <w:szCs w:val="24"/>
                <w:lang w:val="es-ES"/>
              </w:rPr>
              <w:t>s</w:t>
            </w:r>
            <w:r w:rsidRPr="0010640B">
              <w:rPr>
                <w:rFonts w:ascii="Calibri" w:hAnsi="Calibri"/>
                <w:sz w:val="24"/>
                <w:szCs w:val="24"/>
                <w:lang w:val="es-ES"/>
              </w:rPr>
              <w:t xml:space="preserve"> y/o Plan Nacional y/o Excelencia Junta activos en 2017 que dirige: </w:t>
            </w:r>
            <w:r w:rsidR="00572E59">
              <w:rPr>
                <w:rFonts w:ascii="Calibri" w:hAnsi="Calibri"/>
                <w:b/>
                <w:sz w:val="24"/>
                <w:szCs w:val="24"/>
                <w:lang w:val="es-ES"/>
              </w:rPr>
              <w:t>3</w:t>
            </w:r>
            <w:r>
              <w:rPr>
                <w:rFonts w:ascii="Calibri" w:hAnsi="Calibri"/>
                <w:sz w:val="24"/>
                <w:szCs w:val="24"/>
                <w:lang w:val="es-ES"/>
              </w:rPr>
              <w:t>.</w:t>
            </w:r>
          </w:p>
          <w:p w14:paraId="26D89A8C" w14:textId="460F6B68" w:rsidR="002F1937" w:rsidRDefault="002F1937" w:rsidP="005C0652">
            <w:pPr>
              <w:pStyle w:val="Normal1"/>
              <w:spacing w:after="0" w:line="240" w:lineRule="auto"/>
              <w:ind w:left="1985"/>
              <w:rPr>
                <w:rFonts w:ascii="Calibri" w:hAnsi="Calibri"/>
                <w:sz w:val="24"/>
                <w:szCs w:val="24"/>
                <w:lang w:val="es-ES"/>
              </w:rPr>
            </w:pPr>
            <w:r w:rsidRPr="008D6FA3">
              <w:rPr>
                <w:rFonts w:ascii="Calibri" w:hAnsi="Calibri"/>
                <w:sz w:val="24"/>
                <w:szCs w:val="24"/>
                <w:lang w:val="es-ES"/>
              </w:rPr>
              <w:t>Nº Proyectos Europeo</w:t>
            </w:r>
            <w:r>
              <w:rPr>
                <w:rFonts w:ascii="Calibri" w:hAnsi="Calibri"/>
                <w:sz w:val="24"/>
                <w:szCs w:val="24"/>
                <w:lang w:val="es-ES"/>
              </w:rPr>
              <w:t>s</w:t>
            </w:r>
            <w:r w:rsidRPr="008D6FA3">
              <w:rPr>
                <w:rFonts w:ascii="Calibri" w:hAnsi="Calibri"/>
                <w:sz w:val="24"/>
                <w:szCs w:val="24"/>
                <w:lang w:val="es-ES"/>
              </w:rPr>
              <w:t xml:space="preserve"> y/o Plan Nacional y/o Excelencia Junta activos en 2012 al que perteneció: </w:t>
            </w:r>
            <w:r w:rsidR="00572E59">
              <w:rPr>
                <w:rFonts w:ascii="Calibri" w:hAnsi="Calibri"/>
                <w:b/>
                <w:sz w:val="24"/>
                <w:szCs w:val="24"/>
                <w:lang w:val="es-ES"/>
              </w:rPr>
              <w:t>14</w:t>
            </w:r>
            <w:r>
              <w:rPr>
                <w:rFonts w:ascii="Calibri" w:hAnsi="Calibri"/>
                <w:sz w:val="24"/>
                <w:szCs w:val="24"/>
                <w:lang w:val="es-ES"/>
              </w:rPr>
              <w:t>.</w:t>
            </w:r>
          </w:p>
          <w:p w14:paraId="5EADBB28" w14:textId="0B24DB91" w:rsidR="002F1937" w:rsidRPr="00A83A9C" w:rsidRDefault="002F1937" w:rsidP="005C0652">
            <w:pPr>
              <w:pStyle w:val="Normal1"/>
              <w:spacing w:after="120" w:line="240" w:lineRule="auto"/>
              <w:ind w:left="1985"/>
              <w:rPr>
                <w:rFonts w:ascii="Calibri" w:hAnsi="Calibri"/>
                <w:sz w:val="24"/>
                <w:szCs w:val="24"/>
                <w:lang w:val="es-ES"/>
              </w:rPr>
            </w:pPr>
            <w:r w:rsidRPr="008D6FA3">
              <w:rPr>
                <w:rFonts w:ascii="Calibri" w:hAnsi="Calibri"/>
                <w:sz w:val="24"/>
                <w:szCs w:val="24"/>
                <w:lang w:val="es-ES"/>
              </w:rPr>
              <w:t>Nº Proyectos Europeo</w:t>
            </w:r>
            <w:r>
              <w:rPr>
                <w:rFonts w:ascii="Calibri" w:hAnsi="Calibri"/>
                <w:sz w:val="24"/>
                <w:szCs w:val="24"/>
                <w:lang w:val="es-ES"/>
              </w:rPr>
              <w:t>s</w:t>
            </w:r>
            <w:r w:rsidRPr="008D6FA3">
              <w:rPr>
                <w:rFonts w:ascii="Calibri" w:hAnsi="Calibri"/>
                <w:sz w:val="24"/>
                <w:szCs w:val="24"/>
                <w:lang w:val="es-ES"/>
              </w:rPr>
              <w:t xml:space="preserve"> y/o Plan Nacional y/o Excelencia Junta activos en 2017 al que pertenece: </w:t>
            </w:r>
            <w:r w:rsidR="00572E59">
              <w:rPr>
                <w:rFonts w:ascii="Calibri" w:hAnsi="Calibri"/>
                <w:b/>
                <w:sz w:val="24"/>
                <w:szCs w:val="24"/>
                <w:lang w:val="es-ES"/>
              </w:rPr>
              <w:t>6</w:t>
            </w:r>
            <w:r>
              <w:rPr>
                <w:rFonts w:ascii="Calibri" w:hAnsi="Calibri"/>
                <w:sz w:val="24"/>
                <w:szCs w:val="24"/>
                <w:lang w:val="es-ES"/>
              </w:rPr>
              <w:t>.</w:t>
            </w:r>
          </w:p>
          <w:p w14:paraId="49F1E69D" w14:textId="77777777" w:rsidR="002F1937" w:rsidRDefault="002F1937" w:rsidP="005C0652">
            <w:pPr>
              <w:pStyle w:val="Normal1"/>
              <w:numPr>
                <w:ilvl w:val="0"/>
                <w:numId w:val="3"/>
              </w:numPr>
              <w:spacing w:after="0" w:line="240" w:lineRule="auto"/>
              <w:ind w:left="1985" w:hanging="284"/>
              <w:rPr>
                <w:rFonts w:ascii="Calibri" w:hAnsi="Calibri"/>
                <w:sz w:val="24"/>
                <w:szCs w:val="24"/>
                <w:lang w:val="es-ES"/>
              </w:rPr>
            </w:pPr>
            <w:r w:rsidRPr="00A83A9C">
              <w:rPr>
                <w:rFonts w:ascii="Calibri" w:hAnsi="Calibri"/>
                <w:sz w:val="24"/>
                <w:szCs w:val="24"/>
                <w:lang w:val="es-ES"/>
              </w:rPr>
              <w:t xml:space="preserve">Nº PIE’s relacionados con el Doctorado que dirige a 2017: </w:t>
            </w:r>
            <w:r w:rsidRPr="00A83A9C">
              <w:rPr>
                <w:rFonts w:ascii="Calibri" w:hAnsi="Calibri"/>
                <w:b/>
                <w:sz w:val="24"/>
                <w:szCs w:val="24"/>
                <w:lang w:val="es-ES"/>
              </w:rPr>
              <w:t>2</w:t>
            </w:r>
            <w:r>
              <w:rPr>
                <w:rFonts w:ascii="Calibri" w:hAnsi="Calibri"/>
                <w:sz w:val="24"/>
                <w:szCs w:val="24"/>
                <w:lang w:val="es-ES"/>
              </w:rPr>
              <w:t>.</w:t>
            </w:r>
          </w:p>
          <w:p w14:paraId="130F477C" w14:textId="6BC44724" w:rsidR="002F1937" w:rsidRPr="002F1937" w:rsidRDefault="002F1937" w:rsidP="005C0652">
            <w:pPr>
              <w:pStyle w:val="Normal1"/>
              <w:spacing w:after="120" w:line="240" w:lineRule="auto"/>
              <w:ind w:left="1985"/>
              <w:rPr>
                <w:rFonts w:ascii="Calibri" w:hAnsi="Calibri"/>
                <w:sz w:val="24"/>
                <w:szCs w:val="24"/>
                <w:lang w:val="es-ES"/>
              </w:rPr>
            </w:pPr>
            <w:r w:rsidRPr="00A83A9C">
              <w:rPr>
                <w:rFonts w:ascii="Calibri" w:hAnsi="Calibri"/>
                <w:sz w:val="24"/>
                <w:szCs w:val="24"/>
                <w:lang w:val="es-ES"/>
              </w:rPr>
              <w:t xml:space="preserve">Nº PIE’s relacionados con el Doctorado del que forma parte a 2017: </w:t>
            </w:r>
            <w:r w:rsidR="00572E59">
              <w:rPr>
                <w:rFonts w:ascii="Calibri" w:hAnsi="Calibri"/>
                <w:b/>
                <w:sz w:val="24"/>
                <w:szCs w:val="24"/>
                <w:lang w:val="es-ES"/>
              </w:rPr>
              <w:t>1</w:t>
            </w:r>
            <w:r>
              <w:rPr>
                <w:rFonts w:ascii="Calibri" w:hAnsi="Calibri"/>
                <w:sz w:val="24"/>
                <w:szCs w:val="24"/>
                <w:lang w:val="es-ES"/>
              </w:rPr>
              <w:t>.</w:t>
            </w:r>
          </w:p>
          <w:p w14:paraId="5D6F175C" w14:textId="20B176B2" w:rsidR="00A416C9" w:rsidRDefault="00A416C9" w:rsidP="005C0652">
            <w:pPr>
              <w:pStyle w:val="Normal1"/>
              <w:numPr>
                <w:ilvl w:val="1"/>
                <w:numId w:val="1"/>
              </w:numPr>
              <w:spacing w:after="120" w:line="240" w:lineRule="auto"/>
              <w:ind w:left="1338" w:hanging="357"/>
              <w:rPr>
                <w:rFonts w:ascii="Calibri" w:hAnsi="Calibri"/>
                <w:sz w:val="24"/>
                <w:szCs w:val="24"/>
              </w:rPr>
            </w:pPr>
            <w:r w:rsidRPr="00D04F15">
              <w:rPr>
                <w:rFonts w:ascii="Calibri" w:hAnsi="Calibri"/>
                <w:sz w:val="24"/>
                <w:szCs w:val="24"/>
              </w:rPr>
              <w:t xml:space="preserve">Línea 4, </w:t>
            </w:r>
            <w:r w:rsidRPr="00A50FE3">
              <w:rPr>
                <w:rFonts w:ascii="Calibri" w:hAnsi="Calibri"/>
                <w:i/>
                <w:sz w:val="24"/>
                <w:szCs w:val="24"/>
              </w:rPr>
              <w:t>Patrimonio Histórico y Literario de la Antigüedad</w:t>
            </w:r>
            <w:r>
              <w:rPr>
                <w:rFonts w:ascii="Calibri" w:hAnsi="Calibri"/>
                <w:sz w:val="24"/>
                <w:szCs w:val="24"/>
              </w:rPr>
              <w:t>: 15</w:t>
            </w:r>
            <w:r w:rsidR="00016260">
              <w:rPr>
                <w:rFonts w:ascii="Calibri" w:hAnsi="Calibri"/>
                <w:sz w:val="24"/>
                <w:szCs w:val="24"/>
              </w:rPr>
              <w:t xml:space="preserve"> profesores con</w:t>
            </w:r>
            <w:r>
              <w:rPr>
                <w:rFonts w:ascii="Calibri" w:hAnsi="Calibri"/>
                <w:sz w:val="24"/>
                <w:szCs w:val="24"/>
              </w:rPr>
              <w:t xml:space="preserve"> sexenios activos; 1</w:t>
            </w:r>
            <w:r w:rsidR="00016260">
              <w:rPr>
                <w:rFonts w:ascii="Calibri" w:hAnsi="Calibri"/>
                <w:sz w:val="24"/>
                <w:szCs w:val="24"/>
              </w:rPr>
              <w:t xml:space="preserve"> con</w:t>
            </w:r>
            <w:r>
              <w:rPr>
                <w:rFonts w:ascii="Calibri" w:hAnsi="Calibri"/>
                <w:sz w:val="24"/>
                <w:szCs w:val="24"/>
              </w:rPr>
              <w:t xml:space="preserve"> sexenio inactivo o sin él</w:t>
            </w:r>
            <w:r w:rsidR="00C36467">
              <w:rPr>
                <w:rFonts w:ascii="Calibri" w:hAnsi="Calibri"/>
                <w:sz w:val="24"/>
                <w:szCs w:val="24"/>
              </w:rPr>
              <w:t xml:space="preserve"> o equivalente</w:t>
            </w:r>
            <w:r>
              <w:rPr>
                <w:rFonts w:ascii="Calibri" w:hAnsi="Calibri"/>
                <w:sz w:val="24"/>
                <w:szCs w:val="24"/>
              </w:rPr>
              <w:t>.</w:t>
            </w:r>
          </w:p>
          <w:p w14:paraId="09DFFA38" w14:textId="6D08AED3" w:rsidR="00572E59" w:rsidRPr="000A1F7B" w:rsidRDefault="00572E59" w:rsidP="005C0652">
            <w:pPr>
              <w:pStyle w:val="Normal1"/>
              <w:numPr>
                <w:ilvl w:val="2"/>
                <w:numId w:val="1"/>
              </w:numPr>
              <w:spacing w:after="0" w:line="240" w:lineRule="auto"/>
              <w:ind w:left="1985" w:hanging="285"/>
              <w:rPr>
                <w:rFonts w:ascii="Calibri" w:hAnsi="Calibri"/>
                <w:b/>
                <w:sz w:val="24"/>
                <w:szCs w:val="24"/>
                <w:lang w:val="es-ES"/>
              </w:rPr>
            </w:pPr>
            <w:r w:rsidRPr="000A1F7B">
              <w:rPr>
                <w:rFonts w:ascii="Calibri" w:hAnsi="Calibri"/>
                <w:sz w:val="24"/>
                <w:szCs w:val="24"/>
                <w:lang w:val="es-ES"/>
              </w:rPr>
              <w:t>Nº de Sexenio</w:t>
            </w:r>
            <w:r>
              <w:rPr>
                <w:rFonts w:ascii="Calibri" w:hAnsi="Calibri"/>
                <w:sz w:val="24"/>
                <w:szCs w:val="24"/>
                <w:lang w:val="es-ES"/>
              </w:rPr>
              <w:t>s</w:t>
            </w:r>
            <w:r w:rsidRPr="000A1F7B">
              <w:rPr>
                <w:rFonts w:ascii="Calibri" w:hAnsi="Calibri"/>
                <w:sz w:val="24"/>
                <w:szCs w:val="24"/>
                <w:lang w:val="es-ES"/>
              </w:rPr>
              <w:t xml:space="preserve"> vivo</w:t>
            </w:r>
            <w:r>
              <w:rPr>
                <w:rFonts w:ascii="Calibri" w:hAnsi="Calibri"/>
                <w:sz w:val="24"/>
                <w:szCs w:val="24"/>
                <w:lang w:val="es-ES"/>
              </w:rPr>
              <w:t>s</w:t>
            </w:r>
            <w:r w:rsidRPr="000A1F7B">
              <w:rPr>
                <w:rFonts w:ascii="Calibri" w:hAnsi="Calibri"/>
                <w:sz w:val="24"/>
                <w:szCs w:val="24"/>
                <w:lang w:val="es-ES"/>
              </w:rPr>
              <w:t xml:space="preserve"> a 2012: </w:t>
            </w:r>
            <w:r w:rsidR="006616D0">
              <w:rPr>
                <w:rFonts w:ascii="Calibri" w:hAnsi="Calibri"/>
                <w:b/>
                <w:sz w:val="24"/>
                <w:szCs w:val="24"/>
                <w:lang w:val="es-ES"/>
              </w:rPr>
              <w:t>36</w:t>
            </w:r>
            <w:r>
              <w:rPr>
                <w:rFonts w:ascii="Calibri" w:hAnsi="Calibri"/>
                <w:sz w:val="24"/>
                <w:szCs w:val="24"/>
                <w:lang w:val="es-ES"/>
              </w:rPr>
              <w:t>.</w:t>
            </w:r>
          </w:p>
          <w:p w14:paraId="708EE8FE" w14:textId="6A368DE5" w:rsidR="00572E59" w:rsidRPr="00AD0760" w:rsidRDefault="00572E59" w:rsidP="005C0652">
            <w:pPr>
              <w:pStyle w:val="Normal1"/>
              <w:spacing w:after="0" w:line="240" w:lineRule="auto"/>
              <w:ind w:left="1985"/>
              <w:rPr>
                <w:rFonts w:ascii="Calibri" w:hAnsi="Calibri"/>
                <w:sz w:val="24"/>
                <w:szCs w:val="24"/>
                <w:lang w:val="es-ES"/>
              </w:rPr>
            </w:pPr>
            <w:r w:rsidRPr="000A1F7B">
              <w:rPr>
                <w:rFonts w:ascii="Calibri" w:hAnsi="Calibri"/>
                <w:sz w:val="24"/>
                <w:szCs w:val="24"/>
                <w:lang w:val="es-ES"/>
              </w:rPr>
              <w:t>Nº de Sexenio</w:t>
            </w:r>
            <w:r>
              <w:rPr>
                <w:rFonts w:ascii="Calibri" w:hAnsi="Calibri"/>
                <w:sz w:val="24"/>
                <w:szCs w:val="24"/>
                <w:lang w:val="es-ES"/>
              </w:rPr>
              <w:t>s</w:t>
            </w:r>
            <w:r w:rsidRPr="000A1F7B">
              <w:rPr>
                <w:rFonts w:ascii="Calibri" w:hAnsi="Calibri"/>
                <w:sz w:val="24"/>
                <w:szCs w:val="24"/>
                <w:lang w:val="es-ES"/>
              </w:rPr>
              <w:t xml:space="preserve"> vivo</w:t>
            </w:r>
            <w:r>
              <w:rPr>
                <w:rFonts w:ascii="Calibri" w:hAnsi="Calibri"/>
                <w:sz w:val="24"/>
                <w:szCs w:val="24"/>
                <w:lang w:val="es-ES"/>
              </w:rPr>
              <w:t>s</w:t>
            </w:r>
            <w:r w:rsidRPr="000A1F7B">
              <w:rPr>
                <w:rFonts w:ascii="Calibri" w:hAnsi="Calibri"/>
                <w:sz w:val="24"/>
                <w:szCs w:val="24"/>
                <w:lang w:val="es-ES"/>
              </w:rPr>
              <w:t xml:space="preserve"> a 2017: </w:t>
            </w:r>
            <w:r w:rsidR="006616D0">
              <w:rPr>
                <w:rFonts w:ascii="Calibri" w:hAnsi="Calibri"/>
                <w:b/>
                <w:sz w:val="24"/>
                <w:szCs w:val="24"/>
                <w:lang w:val="es-ES"/>
              </w:rPr>
              <w:t>46</w:t>
            </w:r>
            <w:r>
              <w:rPr>
                <w:rFonts w:ascii="Calibri" w:hAnsi="Calibri"/>
                <w:sz w:val="24"/>
                <w:szCs w:val="24"/>
                <w:lang w:val="es-ES"/>
              </w:rPr>
              <w:t>.</w:t>
            </w:r>
          </w:p>
          <w:p w14:paraId="358D5062" w14:textId="5CBC3355" w:rsidR="00572E59" w:rsidRPr="00AD0760" w:rsidRDefault="00572E59" w:rsidP="005C0652">
            <w:pPr>
              <w:pStyle w:val="Normal1"/>
              <w:spacing w:after="0" w:line="240" w:lineRule="auto"/>
              <w:ind w:left="1985"/>
              <w:rPr>
                <w:rFonts w:ascii="Calibri" w:hAnsi="Calibri"/>
                <w:sz w:val="24"/>
                <w:szCs w:val="24"/>
                <w:lang w:val="es-ES"/>
              </w:rPr>
            </w:pPr>
            <w:r w:rsidRPr="000A1F7B">
              <w:rPr>
                <w:rFonts w:ascii="Calibri" w:hAnsi="Calibri"/>
                <w:sz w:val="24"/>
                <w:szCs w:val="24"/>
                <w:lang w:val="es-ES"/>
              </w:rPr>
              <w:lastRenderedPageBreak/>
              <w:t>Nº de Sexenios no vivo</w:t>
            </w:r>
            <w:r>
              <w:rPr>
                <w:rFonts w:ascii="Calibri" w:hAnsi="Calibri"/>
                <w:sz w:val="24"/>
                <w:szCs w:val="24"/>
                <w:lang w:val="es-ES"/>
              </w:rPr>
              <w:t>s</w:t>
            </w:r>
            <w:r w:rsidRPr="000A1F7B">
              <w:rPr>
                <w:rFonts w:ascii="Calibri" w:hAnsi="Calibri"/>
                <w:sz w:val="24"/>
                <w:szCs w:val="24"/>
                <w:lang w:val="es-ES"/>
              </w:rPr>
              <w:t xml:space="preserve"> a 2012: </w:t>
            </w:r>
            <w:r w:rsidR="006616D0">
              <w:rPr>
                <w:rFonts w:ascii="Calibri" w:hAnsi="Calibri"/>
                <w:b/>
                <w:sz w:val="24"/>
                <w:szCs w:val="24"/>
                <w:lang w:val="es-ES"/>
              </w:rPr>
              <w:t>1</w:t>
            </w:r>
            <w:r>
              <w:rPr>
                <w:rFonts w:ascii="Calibri" w:hAnsi="Calibri"/>
                <w:sz w:val="24"/>
                <w:szCs w:val="24"/>
                <w:lang w:val="es-ES"/>
              </w:rPr>
              <w:t>.</w:t>
            </w:r>
          </w:p>
          <w:p w14:paraId="0951A00A" w14:textId="0E6DAA28" w:rsidR="00572E59" w:rsidRDefault="00572E59" w:rsidP="005C0652">
            <w:pPr>
              <w:pStyle w:val="Normal1"/>
              <w:spacing w:after="120" w:line="240" w:lineRule="auto"/>
              <w:ind w:left="1985"/>
              <w:rPr>
                <w:rFonts w:ascii="Calibri" w:hAnsi="Calibri"/>
                <w:sz w:val="24"/>
                <w:szCs w:val="24"/>
                <w:lang w:val="es-ES"/>
              </w:rPr>
            </w:pPr>
            <w:r w:rsidRPr="000A1F7B">
              <w:rPr>
                <w:rFonts w:ascii="Calibri" w:hAnsi="Calibri"/>
                <w:sz w:val="24"/>
                <w:szCs w:val="24"/>
                <w:lang w:val="es-ES"/>
              </w:rPr>
              <w:t>Nº de Sexenios no vivo</w:t>
            </w:r>
            <w:r>
              <w:rPr>
                <w:rFonts w:ascii="Calibri" w:hAnsi="Calibri"/>
                <w:sz w:val="24"/>
                <w:szCs w:val="24"/>
                <w:lang w:val="es-ES"/>
              </w:rPr>
              <w:t>s</w:t>
            </w:r>
            <w:r w:rsidRPr="000A1F7B">
              <w:rPr>
                <w:rFonts w:ascii="Calibri" w:hAnsi="Calibri"/>
                <w:sz w:val="24"/>
                <w:szCs w:val="24"/>
                <w:lang w:val="es-ES"/>
              </w:rPr>
              <w:t xml:space="preserve"> a 2017:</w:t>
            </w:r>
            <w:r>
              <w:rPr>
                <w:rFonts w:ascii="Calibri" w:hAnsi="Calibri"/>
                <w:sz w:val="24"/>
                <w:szCs w:val="24"/>
                <w:lang w:val="es-ES"/>
              </w:rPr>
              <w:t xml:space="preserve"> </w:t>
            </w:r>
            <w:r w:rsidR="006616D0">
              <w:rPr>
                <w:rFonts w:ascii="Calibri" w:hAnsi="Calibri"/>
                <w:b/>
                <w:sz w:val="24"/>
                <w:szCs w:val="24"/>
                <w:lang w:val="es-ES"/>
              </w:rPr>
              <w:t>1</w:t>
            </w:r>
            <w:r>
              <w:rPr>
                <w:rFonts w:ascii="Calibri" w:hAnsi="Calibri"/>
                <w:sz w:val="24"/>
                <w:szCs w:val="24"/>
                <w:lang w:val="es-ES"/>
              </w:rPr>
              <w:t>.</w:t>
            </w:r>
          </w:p>
          <w:p w14:paraId="1B754A58" w14:textId="77777777" w:rsidR="00572E59" w:rsidRPr="00C964AA" w:rsidRDefault="00572E59" w:rsidP="005C0652">
            <w:pPr>
              <w:pStyle w:val="Normal1"/>
              <w:numPr>
                <w:ilvl w:val="2"/>
                <w:numId w:val="1"/>
              </w:numPr>
              <w:spacing w:after="0" w:line="240" w:lineRule="auto"/>
              <w:ind w:left="1985" w:hanging="285"/>
              <w:rPr>
                <w:rFonts w:ascii="Calibri" w:hAnsi="Calibri"/>
                <w:sz w:val="24"/>
                <w:szCs w:val="24"/>
                <w:lang w:val="es-ES"/>
              </w:rPr>
            </w:pPr>
            <w:r w:rsidRPr="00C964AA">
              <w:rPr>
                <w:rFonts w:ascii="Calibri" w:hAnsi="Calibri"/>
                <w:sz w:val="24"/>
                <w:szCs w:val="24"/>
                <w:lang w:val="es-ES"/>
              </w:rPr>
              <w:t xml:space="preserve">Nº de Tesis dentro del Programa defendidas: </w:t>
            </w:r>
            <w:r w:rsidRPr="00C964AA">
              <w:rPr>
                <w:rFonts w:ascii="Calibri" w:hAnsi="Calibri"/>
                <w:b/>
                <w:sz w:val="24"/>
                <w:szCs w:val="24"/>
                <w:lang w:val="es-ES"/>
              </w:rPr>
              <w:t>1</w:t>
            </w:r>
            <w:r>
              <w:rPr>
                <w:rFonts w:ascii="Calibri" w:hAnsi="Calibri"/>
                <w:sz w:val="24"/>
                <w:szCs w:val="24"/>
                <w:lang w:val="es-ES"/>
              </w:rPr>
              <w:t>.</w:t>
            </w:r>
          </w:p>
          <w:p w14:paraId="7DB1D9F9" w14:textId="77777777" w:rsidR="00572E59" w:rsidRPr="00AD0760" w:rsidRDefault="00572E59" w:rsidP="005C0652">
            <w:pPr>
              <w:pStyle w:val="Normal1"/>
              <w:spacing w:after="0" w:line="240" w:lineRule="auto"/>
              <w:ind w:left="1985"/>
              <w:rPr>
                <w:rFonts w:ascii="Calibri" w:hAnsi="Calibri"/>
                <w:sz w:val="24"/>
                <w:szCs w:val="24"/>
                <w:lang w:val="es-ES"/>
              </w:rPr>
            </w:pPr>
            <w:r w:rsidRPr="00C964AA">
              <w:rPr>
                <w:rFonts w:ascii="Calibri" w:hAnsi="Calibri"/>
                <w:sz w:val="24"/>
                <w:szCs w:val="24"/>
                <w:lang w:val="es-ES"/>
              </w:rPr>
              <w:t xml:space="preserve">Mención internacional: </w:t>
            </w:r>
            <w:r w:rsidRPr="00C964AA">
              <w:rPr>
                <w:rFonts w:ascii="Calibri" w:hAnsi="Calibri"/>
                <w:b/>
                <w:sz w:val="24"/>
                <w:szCs w:val="24"/>
                <w:lang w:val="es-ES"/>
              </w:rPr>
              <w:t>1</w:t>
            </w:r>
            <w:r>
              <w:rPr>
                <w:rFonts w:ascii="Calibri" w:hAnsi="Calibri"/>
                <w:sz w:val="24"/>
                <w:szCs w:val="24"/>
                <w:lang w:val="es-ES"/>
              </w:rPr>
              <w:t>.</w:t>
            </w:r>
          </w:p>
          <w:p w14:paraId="2B0414A7" w14:textId="77777777" w:rsidR="00572E59" w:rsidRPr="00AD0760" w:rsidRDefault="00572E59" w:rsidP="005C0652">
            <w:pPr>
              <w:pStyle w:val="Normal1"/>
              <w:spacing w:after="0" w:line="240" w:lineRule="auto"/>
              <w:ind w:left="1985"/>
              <w:rPr>
                <w:rFonts w:ascii="Calibri" w:hAnsi="Calibri"/>
                <w:sz w:val="24"/>
                <w:szCs w:val="24"/>
                <w:lang w:val="es-ES"/>
              </w:rPr>
            </w:pPr>
            <w:r w:rsidRPr="00C964AA">
              <w:rPr>
                <w:rFonts w:ascii="Calibri" w:hAnsi="Calibri"/>
                <w:sz w:val="24"/>
                <w:szCs w:val="24"/>
                <w:lang w:val="es-ES"/>
              </w:rPr>
              <w:t>Cotutela</w:t>
            </w:r>
            <w:r>
              <w:rPr>
                <w:rFonts w:ascii="Calibri" w:hAnsi="Calibri"/>
                <w:sz w:val="24"/>
                <w:szCs w:val="24"/>
                <w:lang w:val="es-ES"/>
              </w:rPr>
              <w:t xml:space="preserve">: </w:t>
            </w:r>
            <w:r>
              <w:rPr>
                <w:rFonts w:ascii="Calibri" w:hAnsi="Calibri"/>
                <w:b/>
                <w:sz w:val="24"/>
                <w:szCs w:val="24"/>
                <w:lang w:val="es-ES"/>
              </w:rPr>
              <w:t>0</w:t>
            </w:r>
            <w:r>
              <w:rPr>
                <w:rFonts w:ascii="Calibri" w:hAnsi="Calibri"/>
                <w:sz w:val="24"/>
                <w:szCs w:val="24"/>
                <w:lang w:val="es-ES"/>
              </w:rPr>
              <w:t>.</w:t>
            </w:r>
          </w:p>
          <w:p w14:paraId="5699136C" w14:textId="64E17982" w:rsidR="00572E59" w:rsidRPr="00AD0760" w:rsidRDefault="00572E59" w:rsidP="005C0652">
            <w:pPr>
              <w:pStyle w:val="Normal1"/>
              <w:spacing w:after="0" w:line="240" w:lineRule="auto"/>
              <w:ind w:left="1985"/>
              <w:rPr>
                <w:rFonts w:ascii="Calibri" w:hAnsi="Calibri"/>
                <w:sz w:val="24"/>
                <w:szCs w:val="24"/>
                <w:lang w:val="es-ES"/>
              </w:rPr>
            </w:pPr>
            <w:r w:rsidRPr="000548E9">
              <w:rPr>
                <w:rFonts w:ascii="Calibri" w:hAnsi="Calibri"/>
                <w:sz w:val="24"/>
                <w:szCs w:val="24"/>
                <w:lang w:val="es-ES"/>
              </w:rPr>
              <w:t xml:space="preserve">Nº de Tesis dentro del Programa tutorizadas y/o dirigidas: </w:t>
            </w:r>
            <w:r w:rsidR="006616D0">
              <w:rPr>
                <w:rFonts w:ascii="Calibri" w:hAnsi="Calibri"/>
                <w:b/>
                <w:sz w:val="24"/>
                <w:szCs w:val="24"/>
                <w:lang w:val="es-ES"/>
              </w:rPr>
              <w:t>10</w:t>
            </w:r>
            <w:r>
              <w:rPr>
                <w:rFonts w:ascii="Calibri" w:hAnsi="Calibri"/>
                <w:sz w:val="24"/>
                <w:szCs w:val="24"/>
                <w:lang w:val="es-ES"/>
              </w:rPr>
              <w:t>.</w:t>
            </w:r>
          </w:p>
          <w:p w14:paraId="498AFE62" w14:textId="38A8F33B" w:rsidR="00572E59" w:rsidRPr="00AD0760" w:rsidRDefault="00572E59" w:rsidP="005C0652">
            <w:pPr>
              <w:pStyle w:val="Normal1"/>
              <w:spacing w:after="0" w:line="240" w:lineRule="auto"/>
              <w:ind w:left="1985"/>
              <w:rPr>
                <w:rFonts w:ascii="Calibri" w:hAnsi="Calibri"/>
                <w:sz w:val="24"/>
                <w:szCs w:val="24"/>
                <w:lang w:val="es-ES"/>
              </w:rPr>
            </w:pPr>
            <w:r w:rsidRPr="000548E9">
              <w:rPr>
                <w:rFonts w:ascii="Calibri" w:hAnsi="Calibri"/>
                <w:sz w:val="24"/>
                <w:szCs w:val="24"/>
                <w:lang w:val="es-ES"/>
              </w:rPr>
              <w:t>Cotutela:</w:t>
            </w:r>
            <w:r>
              <w:rPr>
                <w:rFonts w:ascii="Calibri" w:hAnsi="Calibri"/>
                <w:sz w:val="24"/>
                <w:szCs w:val="24"/>
                <w:lang w:val="es-ES"/>
              </w:rPr>
              <w:t xml:space="preserve"> </w:t>
            </w:r>
            <w:r w:rsidR="006616D0">
              <w:rPr>
                <w:rFonts w:ascii="Calibri" w:hAnsi="Calibri"/>
                <w:b/>
                <w:sz w:val="24"/>
                <w:szCs w:val="24"/>
                <w:lang w:val="es-ES"/>
              </w:rPr>
              <w:t>4</w:t>
            </w:r>
            <w:r>
              <w:rPr>
                <w:rFonts w:ascii="Calibri" w:hAnsi="Calibri"/>
                <w:sz w:val="24"/>
                <w:szCs w:val="24"/>
                <w:lang w:val="es-ES"/>
              </w:rPr>
              <w:t>.</w:t>
            </w:r>
          </w:p>
          <w:p w14:paraId="744DE1DF" w14:textId="30EEDBE2" w:rsidR="00572E59" w:rsidRDefault="00572E59" w:rsidP="005C0652">
            <w:pPr>
              <w:pStyle w:val="Normal1"/>
              <w:spacing w:after="0" w:line="240" w:lineRule="auto"/>
              <w:ind w:left="1985"/>
              <w:rPr>
                <w:rFonts w:ascii="Calibri" w:hAnsi="Calibri"/>
                <w:sz w:val="24"/>
                <w:szCs w:val="24"/>
                <w:lang w:val="es-ES"/>
              </w:rPr>
            </w:pPr>
            <w:r w:rsidRPr="00AD0760">
              <w:rPr>
                <w:rFonts w:ascii="Calibri" w:hAnsi="Calibri"/>
                <w:sz w:val="24"/>
                <w:szCs w:val="24"/>
                <w:lang w:val="es-ES"/>
              </w:rPr>
              <w:t>Nº de Tesis fuera</w:t>
            </w:r>
            <w:r>
              <w:rPr>
                <w:rFonts w:ascii="Calibri" w:hAnsi="Calibri"/>
                <w:sz w:val="24"/>
                <w:szCs w:val="24"/>
                <w:lang w:val="es-ES"/>
              </w:rPr>
              <w:t xml:space="preserve"> del Programa defendidas (2012-</w:t>
            </w:r>
            <w:r w:rsidRPr="00AD0760">
              <w:rPr>
                <w:rFonts w:ascii="Calibri" w:hAnsi="Calibri"/>
                <w:sz w:val="24"/>
                <w:szCs w:val="24"/>
                <w:lang w:val="es-ES"/>
              </w:rPr>
              <w:t xml:space="preserve">2017): </w:t>
            </w:r>
            <w:r w:rsidR="006616D0">
              <w:rPr>
                <w:rFonts w:ascii="Calibri" w:hAnsi="Calibri"/>
                <w:b/>
                <w:sz w:val="24"/>
                <w:szCs w:val="24"/>
                <w:lang w:val="es-ES"/>
              </w:rPr>
              <w:t>6</w:t>
            </w:r>
            <w:r>
              <w:rPr>
                <w:rFonts w:ascii="Calibri" w:hAnsi="Calibri"/>
                <w:sz w:val="24"/>
                <w:szCs w:val="24"/>
                <w:lang w:val="es-ES"/>
              </w:rPr>
              <w:t>.</w:t>
            </w:r>
          </w:p>
          <w:p w14:paraId="56762D77" w14:textId="385C8A46" w:rsidR="006616D0" w:rsidRDefault="006616D0" w:rsidP="005C0652">
            <w:pPr>
              <w:pStyle w:val="Normal1"/>
              <w:spacing w:after="0" w:line="240" w:lineRule="auto"/>
              <w:ind w:left="1985"/>
              <w:rPr>
                <w:rFonts w:ascii="Calibri" w:hAnsi="Calibri"/>
                <w:sz w:val="24"/>
                <w:szCs w:val="24"/>
                <w:lang w:val="es-ES"/>
              </w:rPr>
            </w:pPr>
            <w:r>
              <w:rPr>
                <w:rFonts w:ascii="Calibri" w:hAnsi="Calibri"/>
                <w:sz w:val="24"/>
                <w:szCs w:val="24"/>
                <w:lang w:val="es-ES"/>
              </w:rPr>
              <w:t xml:space="preserve">Mención internacional: </w:t>
            </w:r>
            <w:r w:rsidRPr="006616D0">
              <w:rPr>
                <w:rFonts w:ascii="Calibri" w:hAnsi="Calibri"/>
                <w:b/>
                <w:sz w:val="24"/>
                <w:szCs w:val="24"/>
                <w:lang w:val="es-ES"/>
              </w:rPr>
              <w:t>2</w:t>
            </w:r>
            <w:r>
              <w:rPr>
                <w:rFonts w:ascii="Calibri" w:hAnsi="Calibri"/>
                <w:sz w:val="24"/>
                <w:szCs w:val="24"/>
                <w:lang w:val="es-ES"/>
              </w:rPr>
              <w:t>.</w:t>
            </w:r>
          </w:p>
          <w:p w14:paraId="5131615E" w14:textId="05F1C1EF" w:rsidR="006616D0" w:rsidRDefault="006616D0" w:rsidP="005C0652">
            <w:pPr>
              <w:pStyle w:val="Normal1"/>
              <w:spacing w:after="0" w:line="240" w:lineRule="auto"/>
              <w:ind w:left="1985"/>
              <w:rPr>
                <w:rFonts w:ascii="Calibri" w:hAnsi="Calibri"/>
                <w:sz w:val="24"/>
                <w:szCs w:val="24"/>
                <w:lang w:val="es-ES"/>
              </w:rPr>
            </w:pPr>
            <w:r>
              <w:rPr>
                <w:rFonts w:ascii="Calibri" w:hAnsi="Calibri"/>
                <w:sz w:val="24"/>
                <w:szCs w:val="24"/>
                <w:lang w:val="es-ES"/>
              </w:rPr>
              <w:t xml:space="preserve">Cotutela: </w:t>
            </w:r>
            <w:r w:rsidRPr="006616D0">
              <w:rPr>
                <w:rFonts w:ascii="Calibri" w:hAnsi="Calibri"/>
                <w:b/>
                <w:sz w:val="24"/>
                <w:szCs w:val="24"/>
                <w:lang w:val="es-ES"/>
              </w:rPr>
              <w:t>2</w:t>
            </w:r>
            <w:r>
              <w:rPr>
                <w:rFonts w:ascii="Calibri" w:hAnsi="Calibri"/>
                <w:sz w:val="24"/>
                <w:szCs w:val="24"/>
                <w:lang w:val="es-ES"/>
              </w:rPr>
              <w:t>.</w:t>
            </w:r>
          </w:p>
          <w:p w14:paraId="6ADF13E8" w14:textId="743D5A82" w:rsidR="00572E59" w:rsidRDefault="00572E59" w:rsidP="005C0652">
            <w:pPr>
              <w:pStyle w:val="Normal1"/>
              <w:spacing w:after="0" w:line="240" w:lineRule="auto"/>
              <w:ind w:left="1985"/>
              <w:rPr>
                <w:rFonts w:ascii="Calibri" w:hAnsi="Calibri"/>
                <w:sz w:val="24"/>
                <w:szCs w:val="24"/>
                <w:lang w:val="es-ES"/>
              </w:rPr>
            </w:pPr>
            <w:r w:rsidRPr="00AD0760">
              <w:rPr>
                <w:rFonts w:ascii="Calibri" w:hAnsi="Calibri"/>
                <w:sz w:val="24"/>
                <w:szCs w:val="24"/>
                <w:lang w:val="es-ES"/>
              </w:rPr>
              <w:t>Nº de Tesis fuera del Programa tutoriza</w:t>
            </w:r>
            <w:r>
              <w:rPr>
                <w:rFonts w:ascii="Calibri" w:hAnsi="Calibri"/>
                <w:sz w:val="24"/>
                <w:szCs w:val="24"/>
                <w:lang w:val="es-ES"/>
              </w:rPr>
              <w:t>das y/o dirigidas (2012-</w:t>
            </w:r>
            <w:r w:rsidRPr="00AD0760">
              <w:rPr>
                <w:rFonts w:ascii="Calibri" w:hAnsi="Calibri"/>
                <w:sz w:val="24"/>
                <w:szCs w:val="24"/>
                <w:lang w:val="es-ES"/>
              </w:rPr>
              <w:t xml:space="preserve">2017): </w:t>
            </w:r>
            <w:r w:rsidR="006616D0">
              <w:rPr>
                <w:rFonts w:ascii="Calibri" w:hAnsi="Calibri"/>
                <w:b/>
                <w:sz w:val="24"/>
                <w:szCs w:val="24"/>
                <w:lang w:val="es-ES"/>
              </w:rPr>
              <w:t>3</w:t>
            </w:r>
            <w:r>
              <w:rPr>
                <w:rFonts w:ascii="Calibri" w:hAnsi="Calibri"/>
                <w:sz w:val="24"/>
                <w:szCs w:val="24"/>
                <w:lang w:val="es-ES"/>
              </w:rPr>
              <w:t>.</w:t>
            </w:r>
          </w:p>
          <w:p w14:paraId="7A94BD29" w14:textId="7BA49F55" w:rsidR="00572E59" w:rsidRDefault="00572E59" w:rsidP="005C0652">
            <w:pPr>
              <w:pStyle w:val="Normal1"/>
              <w:spacing w:after="120" w:line="240" w:lineRule="auto"/>
              <w:ind w:left="2269" w:hanging="284"/>
              <w:rPr>
                <w:rFonts w:ascii="Calibri" w:hAnsi="Calibri"/>
                <w:sz w:val="24"/>
                <w:szCs w:val="24"/>
                <w:lang w:val="es-ES"/>
              </w:rPr>
            </w:pPr>
            <w:r w:rsidRPr="00AD0760">
              <w:rPr>
                <w:rFonts w:ascii="Calibri" w:hAnsi="Calibri"/>
                <w:sz w:val="24"/>
                <w:szCs w:val="24"/>
                <w:lang w:val="es-ES"/>
              </w:rPr>
              <w:t xml:space="preserve">Nº de Tesis fuera del Programa defendidas antes del 2012: </w:t>
            </w:r>
            <w:r w:rsidRPr="00AD0760">
              <w:rPr>
                <w:rFonts w:ascii="Calibri" w:hAnsi="Calibri"/>
                <w:b/>
                <w:sz w:val="24"/>
                <w:szCs w:val="24"/>
                <w:lang w:val="es-ES"/>
              </w:rPr>
              <w:t>1</w:t>
            </w:r>
            <w:r w:rsidR="006616D0">
              <w:rPr>
                <w:rFonts w:ascii="Calibri" w:hAnsi="Calibri"/>
                <w:b/>
                <w:sz w:val="24"/>
                <w:szCs w:val="24"/>
                <w:lang w:val="es-ES"/>
              </w:rPr>
              <w:t>5</w:t>
            </w:r>
            <w:r>
              <w:rPr>
                <w:rFonts w:ascii="Calibri" w:hAnsi="Calibri"/>
                <w:sz w:val="24"/>
                <w:szCs w:val="24"/>
                <w:lang w:val="es-ES"/>
              </w:rPr>
              <w:t>.</w:t>
            </w:r>
          </w:p>
          <w:p w14:paraId="573AA2C3" w14:textId="6A917BBE" w:rsidR="00572E59" w:rsidRPr="00572E59" w:rsidRDefault="00572E59" w:rsidP="005C0652">
            <w:pPr>
              <w:pStyle w:val="Normal1"/>
              <w:numPr>
                <w:ilvl w:val="0"/>
                <w:numId w:val="4"/>
              </w:numPr>
              <w:spacing w:after="0" w:line="240" w:lineRule="auto"/>
              <w:ind w:left="1985" w:hanging="284"/>
              <w:rPr>
                <w:rFonts w:ascii="Calibri" w:hAnsi="Calibri"/>
                <w:sz w:val="24"/>
                <w:szCs w:val="24"/>
                <w:lang w:val="es-ES"/>
              </w:rPr>
            </w:pPr>
            <w:r w:rsidRPr="00F86E9A">
              <w:rPr>
                <w:rFonts w:ascii="Calibri" w:hAnsi="Calibri"/>
                <w:sz w:val="24"/>
                <w:szCs w:val="24"/>
                <w:lang w:val="es-ES"/>
              </w:rPr>
              <w:t xml:space="preserve">Nº de artículos indexados hasta 2012 en JCR o SCI: </w:t>
            </w:r>
            <w:r w:rsidRPr="00F86E9A">
              <w:rPr>
                <w:rFonts w:ascii="Calibri" w:hAnsi="Calibri"/>
                <w:b/>
                <w:sz w:val="24"/>
                <w:szCs w:val="24"/>
                <w:lang w:val="es-ES"/>
              </w:rPr>
              <w:t>2</w:t>
            </w:r>
            <w:r w:rsidR="006616D0">
              <w:rPr>
                <w:rFonts w:ascii="Calibri" w:hAnsi="Calibri"/>
                <w:b/>
                <w:sz w:val="24"/>
                <w:szCs w:val="24"/>
                <w:lang w:val="es-ES"/>
              </w:rPr>
              <w:t>8</w:t>
            </w:r>
            <w:r>
              <w:rPr>
                <w:rFonts w:ascii="Calibri" w:hAnsi="Calibri"/>
                <w:sz w:val="24"/>
                <w:szCs w:val="24"/>
                <w:lang w:val="es-ES"/>
              </w:rPr>
              <w:t>.</w:t>
            </w:r>
          </w:p>
          <w:p w14:paraId="7F82F597" w14:textId="75E50BBA" w:rsidR="00572E59" w:rsidRPr="00F86E9A" w:rsidRDefault="00572E59" w:rsidP="005C0652">
            <w:pPr>
              <w:pStyle w:val="Normal1"/>
              <w:spacing w:after="0" w:line="240" w:lineRule="auto"/>
              <w:ind w:left="1985"/>
              <w:rPr>
                <w:rFonts w:ascii="Calibri" w:hAnsi="Calibri"/>
                <w:sz w:val="24"/>
                <w:szCs w:val="24"/>
                <w:lang w:val="es-ES"/>
              </w:rPr>
            </w:pPr>
            <w:r w:rsidRPr="00F86E9A">
              <w:rPr>
                <w:rFonts w:ascii="Calibri" w:hAnsi="Calibri"/>
                <w:sz w:val="24"/>
                <w:szCs w:val="24"/>
                <w:lang w:val="es-ES"/>
              </w:rPr>
              <w:t xml:space="preserve">Nº de artículos indexados desde 2012 a 2017 en JCR o SCI: </w:t>
            </w:r>
            <w:r w:rsidRPr="00F86E9A">
              <w:rPr>
                <w:rFonts w:ascii="Calibri" w:hAnsi="Calibri"/>
                <w:b/>
                <w:sz w:val="24"/>
                <w:szCs w:val="24"/>
                <w:lang w:val="es-ES"/>
              </w:rPr>
              <w:t>1</w:t>
            </w:r>
            <w:r w:rsidR="006616D0">
              <w:rPr>
                <w:rFonts w:ascii="Calibri" w:hAnsi="Calibri"/>
                <w:b/>
                <w:sz w:val="24"/>
                <w:szCs w:val="24"/>
                <w:lang w:val="es-ES"/>
              </w:rPr>
              <w:t>6</w:t>
            </w:r>
            <w:r>
              <w:rPr>
                <w:rFonts w:ascii="Calibri" w:hAnsi="Calibri"/>
                <w:sz w:val="24"/>
                <w:szCs w:val="24"/>
                <w:lang w:val="es-ES"/>
              </w:rPr>
              <w:t>.</w:t>
            </w:r>
          </w:p>
          <w:p w14:paraId="5E14B17E" w14:textId="3F1416EF" w:rsidR="00572E59" w:rsidRPr="00F86E9A" w:rsidRDefault="00572E59" w:rsidP="005C0652">
            <w:pPr>
              <w:pStyle w:val="Normal1"/>
              <w:spacing w:after="0" w:line="240" w:lineRule="auto"/>
              <w:ind w:left="1985"/>
              <w:rPr>
                <w:rFonts w:ascii="Calibri" w:hAnsi="Calibri"/>
                <w:sz w:val="24"/>
                <w:szCs w:val="24"/>
                <w:lang w:val="es-ES"/>
              </w:rPr>
            </w:pPr>
            <w:r w:rsidRPr="00F86E9A">
              <w:rPr>
                <w:rFonts w:ascii="Calibri" w:hAnsi="Calibri"/>
                <w:sz w:val="24"/>
                <w:szCs w:val="24"/>
                <w:lang w:val="es-ES"/>
              </w:rPr>
              <w:t>Nº de</w:t>
            </w:r>
            <w:r>
              <w:rPr>
                <w:rFonts w:ascii="Calibri" w:hAnsi="Calibri"/>
                <w:sz w:val="24"/>
                <w:szCs w:val="24"/>
                <w:lang w:val="es-ES"/>
              </w:rPr>
              <w:t xml:space="preserve"> artículos indexados hasta 2012 (</w:t>
            </w:r>
            <w:r w:rsidRPr="002016FE">
              <w:rPr>
                <w:rFonts w:ascii="Calibri" w:hAnsi="Calibri"/>
                <w:sz w:val="24"/>
                <w:szCs w:val="24"/>
                <w:lang w:val="es-ES"/>
              </w:rPr>
              <w:t>ERIH; CARHUS; ANEP</w:t>
            </w:r>
            <w:r>
              <w:rPr>
                <w:rFonts w:ascii="Calibri" w:hAnsi="Calibri"/>
                <w:sz w:val="24"/>
                <w:szCs w:val="24"/>
                <w:lang w:val="es-ES"/>
              </w:rPr>
              <w:t>)</w:t>
            </w:r>
            <w:r w:rsidRPr="00F86E9A">
              <w:rPr>
                <w:rFonts w:ascii="Calibri" w:hAnsi="Calibri"/>
                <w:sz w:val="24"/>
                <w:szCs w:val="24"/>
                <w:lang w:val="es-ES"/>
              </w:rPr>
              <w:t xml:space="preserve">: </w:t>
            </w:r>
            <w:r w:rsidRPr="00F86E9A">
              <w:rPr>
                <w:rFonts w:ascii="Calibri" w:hAnsi="Calibri"/>
                <w:b/>
                <w:sz w:val="24"/>
                <w:szCs w:val="24"/>
                <w:lang w:val="es-ES"/>
              </w:rPr>
              <w:t>1</w:t>
            </w:r>
            <w:r w:rsidR="006616D0">
              <w:rPr>
                <w:rFonts w:ascii="Calibri" w:hAnsi="Calibri"/>
                <w:b/>
                <w:sz w:val="24"/>
                <w:szCs w:val="24"/>
                <w:lang w:val="es-ES"/>
              </w:rPr>
              <w:t>83</w:t>
            </w:r>
            <w:r>
              <w:rPr>
                <w:rFonts w:ascii="Calibri" w:hAnsi="Calibri"/>
                <w:sz w:val="24"/>
                <w:szCs w:val="24"/>
                <w:lang w:val="es-ES"/>
              </w:rPr>
              <w:t>.</w:t>
            </w:r>
          </w:p>
          <w:p w14:paraId="5AEA108E" w14:textId="5CD0BC6B" w:rsidR="00572E59" w:rsidRDefault="00572E59" w:rsidP="005C0652">
            <w:pPr>
              <w:pStyle w:val="Normal1"/>
              <w:spacing w:after="0" w:line="240" w:lineRule="auto"/>
              <w:ind w:left="1985"/>
              <w:rPr>
                <w:rFonts w:ascii="Calibri" w:hAnsi="Calibri"/>
                <w:sz w:val="24"/>
                <w:szCs w:val="24"/>
                <w:lang w:val="es-ES"/>
              </w:rPr>
            </w:pPr>
            <w:r w:rsidRPr="00F86E9A">
              <w:rPr>
                <w:rFonts w:ascii="Calibri" w:hAnsi="Calibri"/>
                <w:sz w:val="24"/>
                <w:szCs w:val="24"/>
                <w:lang w:val="es-ES"/>
              </w:rPr>
              <w:t>Nº de artícu</w:t>
            </w:r>
            <w:r>
              <w:rPr>
                <w:rFonts w:ascii="Calibri" w:hAnsi="Calibri"/>
                <w:sz w:val="24"/>
                <w:szCs w:val="24"/>
                <w:lang w:val="es-ES"/>
              </w:rPr>
              <w:t>los indexados desde 2012 a 2017</w:t>
            </w:r>
            <w:r w:rsidRPr="00F86E9A">
              <w:rPr>
                <w:rFonts w:ascii="Calibri" w:hAnsi="Calibri"/>
                <w:sz w:val="24"/>
                <w:szCs w:val="24"/>
                <w:lang w:val="es-ES"/>
              </w:rPr>
              <w:t xml:space="preserve">: </w:t>
            </w:r>
            <w:r w:rsidR="006616D0">
              <w:rPr>
                <w:rFonts w:ascii="Calibri" w:hAnsi="Calibri"/>
                <w:b/>
                <w:sz w:val="24"/>
                <w:szCs w:val="24"/>
                <w:lang w:val="es-ES"/>
              </w:rPr>
              <w:t>45</w:t>
            </w:r>
            <w:r>
              <w:rPr>
                <w:rFonts w:ascii="Calibri" w:hAnsi="Calibri"/>
                <w:sz w:val="24"/>
                <w:szCs w:val="24"/>
                <w:lang w:val="es-ES"/>
              </w:rPr>
              <w:t>.</w:t>
            </w:r>
          </w:p>
          <w:p w14:paraId="6089F2FF" w14:textId="69A2C647" w:rsidR="00572E59" w:rsidRPr="00D53AF3" w:rsidRDefault="00572E59" w:rsidP="005C0652">
            <w:pPr>
              <w:pStyle w:val="Normal1"/>
              <w:spacing w:after="0" w:line="240" w:lineRule="auto"/>
              <w:ind w:left="1985"/>
              <w:rPr>
                <w:rFonts w:ascii="Calibri" w:hAnsi="Calibri"/>
                <w:sz w:val="24"/>
                <w:szCs w:val="24"/>
                <w:lang w:val="es-ES"/>
              </w:rPr>
            </w:pPr>
            <w:r w:rsidRPr="002016FE">
              <w:rPr>
                <w:rFonts w:ascii="Calibri" w:hAnsi="Calibri"/>
                <w:sz w:val="24"/>
                <w:szCs w:val="24"/>
                <w:lang w:val="es-ES"/>
              </w:rPr>
              <w:t>Nº de capítulo</w:t>
            </w:r>
            <w:r>
              <w:rPr>
                <w:rFonts w:ascii="Calibri" w:hAnsi="Calibri"/>
                <w:sz w:val="24"/>
                <w:szCs w:val="24"/>
                <w:lang w:val="es-ES"/>
              </w:rPr>
              <w:t>s de libro indexados hasta 2012 (SPI)</w:t>
            </w:r>
            <w:r w:rsidRPr="002016FE">
              <w:rPr>
                <w:rFonts w:ascii="Calibri" w:hAnsi="Calibri"/>
                <w:sz w:val="24"/>
                <w:szCs w:val="24"/>
                <w:lang w:val="es-ES"/>
              </w:rPr>
              <w:t xml:space="preserve">: </w:t>
            </w:r>
            <w:r w:rsidR="006616D0">
              <w:rPr>
                <w:rFonts w:ascii="Calibri" w:hAnsi="Calibri"/>
                <w:b/>
                <w:sz w:val="24"/>
                <w:szCs w:val="24"/>
                <w:lang w:val="es-ES"/>
              </w:rPr>
              <w:t>213</w:t>
            </w:r>
            <w:r>
              <w:rPr>
                <w:rFonts w:ascii="Calibri" w:hAnsi="Calibri"/>
                <w:sz w:val="24"/>
                <w:szCs w:val="24"/>
                <w:lang w:val="es-ES"/>
              </w:rPr>
              <w:t>.</w:t>
            </w:r>
          </w:p>
          <w:p w14:paraId="273C118E" w14:textId="7E9E166A" w:rsidR="00572E59" w:rsidRDefault="00572E59" w:rsidP="005C0652">
            <w:pPr>
              <w:pStyle w:val="Normal1"/>
              <w:spacing w:after="0" w:line="240" w:lineRule="auto"/>
              <w:ind w:left="1985"/>
              <w:rPr>
                <w:rFonts w:ascii="Calibri" w:hAnsi="Calibri"/>
                <w:sz w:val="24"/>
                <w:szCs w:val="24"/>
                <w:lang w:val="es-ES"/>
              </w:rPr>
            </w:pPr>
            <w:r w:rsidRPr="002016FE">
              <w:rPr>
                <w:rFonts w:ascii="Calibri" w:hAnsi="Calibri"/>
                <w:sz w:val="24"/>
                <w:szCs w:val="24"/>
                <w:lang w:val="es-ES"/>
              </w:rPr>
              <w:t>Nº de capítulos de li</w:t>
            </w:r>
            <w:r>
              <w:rPr>
                <w:rFonts w:ascii="Calibri" w:hAnsi="Calibri"/>
                <w:sz w:val="24"/>
                <w:szCs w:val="24"/>
                <w:lang w:val="es-ES"/>
              </w:rPr>
              <w:t>bro indexados desde 2012 a 2017</w:t>
            </w:r>
            <w:r w:rsidRPr="002016FE">
              <w:rPr>
                <w:rFonts w:ascii="Calibri" w:hAnsi="Calibri"/>
                <w:sz w:val="24"/>
                <w:szCs w:val="24"/>
                <w:lang w:val="es-ES"/>
              </w:rPr>
              <w:t xml:space="preserve">: </w:t>
            </w:r>
            <w:r w:rsidR="006616D0">
              <w:rPr>
                <w:rFonts w:ascii="Calibri" w:hAnsi="Calibri"/>
                <w:b/>
                <w:sz w:val="24"/>
                <w:szCs w:val="24"/>
                <w:lang w:val="es-ES"/>
              </w:rPr>
              <w:t>75</w:t>
            </w:r>
            <w:r>
              <w:rPr>
                <w:rFonts w:ascii="Calibri" w:hAnsi="Calibri"/>
                <w:sz w:val="24"/>
                <w:szCs w:val="24"/>
                <w:lang w:val="es-ES"/>
              </w:rPr>
              <w:t>.</w:t>
            </w:r>
          </w:p>
          <w:p w14:paraId="467A4429" w14:textId="0DCC5730" w:rsidR="00572E59" w:rsidRPr="00D53AF3" w:rsidRDefault="00572E59" w:rsidP="005C0652">
            <w:pPr>
              <w:pStyle w:val="Normal1"/>
              <w:spacing w:after="0" w:line="240" w:lineRule="auto"/>
              <w:ind w:left="1985"/>
              <w:rPr>
                <w:rFonts w:ascii="Calibri" w:hAnsi="Calibri"/>
                <w:sz w:val="24"/>
                <w:szCs w:val="24"/>
                <w:lang w:val="es-ES"/>
              </w:rPr>
            </w:pPr>
            <w:r w:rsidRPr="00D53AF3">
              <w:rPr>
                <w:rFonts w:ascii="Calibri" w:hAnsi="Calibri"/>
                <w:sz w:val="24"/>
                <w:szCs w:val="24"/>
                <w:lang w:val="es-ES"/>
              </w:rPr>
              <w:t>Nº de libros (autor</w:t>
            </w:r>
            <w:r>
              <w:rPr>
                <w:rFonts w:ascii="Calibri" w:hAnsi="Calibri"/>
                <w:sz w:val="24"/>
                <w:szCs w:val="24"/>
                <w:lang w:val="es-ES"/>
              </w:rPr>
              <w:t xml:space="preserve"> o editor) indexados hasta 2012 (SPI)</w:t>
            </w:r>
            <w:r w:rsidRPr="00D53AF3">
              <w:rPr>
                <w:rFonts w:ascii="Calibri" w:hAnsi="Calibri"/>
                <w:sz w:val="24"/>
                <w:szCs w:val="24"/>
                <w:lang w:val="es-ES"/>
              </w:rPr>
              <w:t xml:space="preserve">: </w:t>
            </w:r>
            <w:r w:rsidR="006616D0">
              <w:rPr>
                <w:rFonts w:ascii="Calibri" w:hAnsi="Calibri"/>
                <w:b/>
                <w:sz w:val="24"/>
                <w:szCs w:val="24"/>
                <w:lang w:val="es-ES"/>
              </w:rPr>
              <w:t>113</w:t>
            </w:r>
            <w:r>
              <w:rPr>
                <w:rFonts w:ascii="Calibri" w:hAnsi="Calibri"/>
                <w:sz w:val="24"/>
                <w:szCs w:val="24"/>
                <w:lang w:val="es-ES"/>
              </w:rPr>
              <w:t>.</w:t>
            </w:r>
          </w:p>
          <w:p w14:paraId="6BE154A5" w14:textId="02DE23CD" w:rsidR="009525A2" w:rsidRDefault="00572E59" w:rsidP="005C0652">
            <w:pPr>
              <w:pStyle w:val="Normal1"/>
              <w:spacing w:after="120" w:line="240" w:lineRule="auto"/>
              <w:ind w:left="1985"/>
              <w:rPr>
                <w:rFonts w:ascii="Calibri" w:hAnsi="Calibri"/>
                <w:sz w:val="24"/>
                <w:szCs w:val="24"/>
                <w:lang w:val="es-ES"/>
              </w:rPr>
            </w:pPr>
            <w:r w:rsidRPr="00D53AF3">
              <w:rPr>
                <w:rFonts w:ascii="Calibri" w:hAnsi="Calibri"/>
                <w:sz w:val="24"/>
                <w:szCs w:val="24"/>
                <w:lang w:val="es-ES"/>
              </w:rPr>
              <w:t>Nº de libros (autor o edit</w:t>
            </w:r>
            <w:r>
              <w:rPr>
                <w:rFonts w:ascii="Calibri" w:hAnsi="Calibri"/>
                <w:sz w:val="24"/>
                <w:szCs w:val="24"/>
                <w:lang w:val="es-ES"/>
              </w:rPr>
              <w:t>or) indexados desde 2012 a 2017</w:t>
            </w:r>
            <w:r w:rsidRPr="00D53AF3">
              <w:rPr>
                <w:rFonts w:ascii="Calibri" w:hAnsi="Calibri"/>
                <w:sz w:val="24"/>
                <w:szCs w:val="24"/>
                <w:lang w:val="es-ES"/>
              </w:rPr>
              <w:t xml:space="preserve">: </w:t>
            </w:r>
            <w:r w:rsidRPr="00D53AF3">
              <w:rPr>
                <w:rFonts w:ascii="Calibri" w:hAnsi="Calibri"/>
                <w:b/>
                <w:sz w:val="24"/>
                <w:szCs w:val="24"/>
                <w:lang w:val="es-ES"/>
              </w:rPr>
              <w:t>1</w:t>
            </w:r>
            <w:r w:rsidR="006616D0">
              <w:rPr>
                <w:rFonts w:ascii="Calibri" w:hAnsi="Calibri"/>
                <w:b/>
                <w:sz w:val="24"/>
                <w:szCs w:val="24"/>
                <w:lang w:val="es-ES"/>
              </w:rPr>
              <w:t>7</w:t>
            </w:r>
            <w:r>
              <w:rPr>
                <w:rFonts w:ascii="Calibri" w:hAnsi="Calibri"/>
                <w:sz w:val="24"/>
                <w:szCs w:val="24"/>
                <w:lang w:val="es-ES"/>
              </w:rPr>
              <w:t>.</w:t>
            </w:r>
          </w:p>
          <w:p w14:paraId="1866EE70" w14:textId="4833A04C" w:rsidR="00572E59" w:rsidRPr="009525A2" w:rsidRDefault="00572E59" w:rsidP="005C0652">
            <w:pPr>
              <w:pStyle w:val="Normal1"/>
              <w:numPr>
                <w:ilvl w:val="0"/>
                <w:numId w:val="16"/>
              </w:numPr>
              <w:spacing w:after="0" w:line="240" w:lineRule="auto"/>
              <w:ind w:left="1985" w:hanging="285"/>
              <w:rPr>
                <w:rFonts w:ascii="Calibri" w:hAnsi="Calibri"/>
                <w:sz w:val="24"/>
                <w:szCs w:val="24"/>
                <w:lang w:val="es-ES"/>
              </w:rPr>
            </w:pPr>
            <w:r w:rsidRPr="00D53AF3">
              <w:rPr>
                <w:rFonts w:ascii="Calibri" w:hAnsi="Calibri"/>
                <w:sz w:val="24"/>
                <w:szCs w:val="24"/>
                <w:lang w:val="es-ES"/>
              </w:rPr>
              <w:t>Nº Proyectos Europeo</w:t>
            </w:r>
            <w:r>
              <w:rPr>
                <w:rFonts w:ascii="Calibri" w:hAnsi="Calibri"/>
                <w:sz w:val="24"/>
                <w:szCs w:val="24"/>
                <w:lang w:val="es-ES"/>
              </w:rPr>
              <w:t>s</w:t>
            </w:r>
            <w:r w:rsidRPr="00D53AF3">
              <w:rPr>
                <w:rFonts w:ascii="Calibri" w:hAnsi="Calibri"/>
                <w:sz w:val="24"/>
                <w:szCs w:val="24"/>
                <w:lang w:val="es-ES"/>
              </w:rPr>
              <w:t xml:space="preserve"> y/o Plan Nacional y/o Excelencia Junta activos en 2012 que dirigió: </w:t>
            </w:r>
            <w:r w:rsidR="006616D0">
              <w:rPr>
                <w:rFonts w:ascii="Calibri" w:hAnsi="Calibri"/>
                <w:b/>
                <w:sz w:val="24"/>
                <w:szCs w:val="24"/>
                <w:lang w:val="es-ES"/>
              </w:rPr>
              <w:t>7</w:t>
            </w:r>
            <w:r>
              <w:rPr>
                <w:rFonts w:ascii="Calibri" w:hAnsi="Calibri"/>
                <w:sz w:val="24"/>
                <w:szCs w:val="24"/>
                <w:lang w:val="es-ES"/>
              </w:rPr>
              <w:t>.</w:t>
            </w:r>
          </w:p>
          <w:p w14:paraId="3FD5FFF3" w14:textId="26948AF9" w:rsidR="00572E59" w:rsidRDefault="00572E59" w:rsidP="005C0652">
            <w:pPr>
              <w:pStyle w:val="Normal1"/>
              <w:spacing w:after="0" w:line="240" w:lineRule="auto"/>
              <w:ind w:left="1985"/>
              <w:rPr>
                <w:rFonts w:ascii="Calibri" w:hAnsi="Calibri"/>
                <w:sz w:val="24"/>
                <w:szCs w:val="24"/>
                <w:lang w:val="es-ES"/>
              </w:rPr>
            </w:pPr>
            <w:r w:rsidRPr="0010640B">
              <w:rPr>
                <w:rFonts w:ascii="Calibri" w:hAnsi="Calibri"/>
                <w:sz w:val="24"/>
                <w:szCs w:val="24"/>
                <w:lang w:val="es-ES"/>
              </w:rPr>
              <w:t>Nº Proyectos Europeo</w:t>
            </w:r>
            <w:r>
              <w:rPr>
                <w:rFonts w:ascii="Calibri" w:hAnsi="Calibri"/>
                <w:sz w:val="24"/>
                <w:szCs w:val="24"/>
                <w:lang w:val="es-ES"/>
              </w:rPr>
              <w:t>s</w:t>
            </w:r>
            <w:r w:rsidRPr="0010640B">
              <w:rPr>
                <w:rFonts w:ascii="Calibri" w:hAnsi="Calibri"/>
                <w:sz w:val="24"/>
                <w:szCs w:val="24"/>
                <w:lang w:val="es-ES"/>
              </w:rPr>
              <w:t xml:space="preserve"> y/o Plan Nacional y/o Excelencia Junta activos en 2017 que dirige: </w:t>
            </w:r>
            <w:r w:rsidR="006616D0">
              <w:rPr>
                <w:rFonts w:ascii="Calibri" w:hAnsi="Calibri"/>
                <w:b/>
                <w:sz w:val="24"/>
                <w:szCs w:val="24"/>
                <w:lang w:val="es-ES"/>
              </w:rPr>
              <w:t>6</w:t>
            </w:r>
            <w:r>
              <w:rPr>
                <w:rFonts w:ascii="Calibri" w:hAnsi="Calibri"/>
                <w:sz w:val="24"/>
                <w:szCs w:val="24"/>
                <w:lang w:val="es-ES"/>
              </w:rPr>
              <w:t>.</w:t>
            </w:r>
          </w:p>
          <w:p w14:paraId="0FC8EF23" w14:textId="19A12EFD" w:rsidR="00572E59" w:rsidRDefault="00572E59" w:rsidP="005C0652">
            <w:pPr>
              <w:pStyle w:val="Normal1"/>
              <w:spacing w:after="0" w:line="240" w:lineRule="auto"/>
              <w:ind w:left="1985"/>
              <w:rPr>
                <w:rFonts w:ascii="Calibri" w:hAnsi="Calibri"/>
                <w:sz w:val="24"/>
                <w:szCs w:val="24"/>
                <w:lang w:val="es-ES"/>
              </w:rPr>
            </w:pPr>
            <w:r w:rsidRPr="008D6FA3">
              <w:rPr>
                <w:rFonts w:ascii="Calibri" w:hAnsi="Calibri"/>
                <w:sz w:val="24"/>
                <w:szCs w:val="24"/>
                <w:lang w:val="es-ES"/>
              </w:rPr>
              <w:t>Nº Proyectos Europeo</w:t>
            </w:r>
            <w:r>
              <w:rPr>
                <w:rFonts w:ascii="Calibri" w:hAnsi="Calibri"/>
                <w:sz w:val="24"/>
                <w:szCs w:val="24"/>
                <w:lang w:val="es-ES"/>
              </w:rPr>
              <w:t>s</w:t>
            </w:r>
            <w:r w:rsidRPr="008D6FA3">
              <w:rPr>
                <w:rFonts w:ascii="Calibri" w:hAnsi="Calibri"/>
                <w:sz w:val="24"/>
                <w:szCs w:val="24"/>
                <w:lang w:val="es-ES"/>
              </w:rPr>
              <w:t xml:space="preserve"> y/o Plan Nacional y/o Excelencia Junta activos en 2012 al que perteneció: </w:t>
            </w:r>
            <w:r w:rsidR="00306C4C">
              <w:rPr>
                <w:rFonts w:ascii="Calibri" w:hAnsi="Calibri"/>
                <w:b/>
                <w:sz w:val="24"/>
                <w:szCs w:val="24"/>
                <w:lang w:val="es-ES"/>
              </w:rPr>
              <w:t>15</w:t>
            </w:r>
            <w:r>
              <w:rPr>
                <w:rFonts w:ascii="Calibri" w:hAnsi="Calibri"/>
                <w:sz w:val="24"/>
                <w:szCs w:val="24"/>
                <w:lang w:val="es-ES"/>
              </w:rPr>
              <w:t>.</w:t>
            </w:r>
          </w:p>
          <w:p w14:paraId="2A8ACDBC" w14:textId="5270B2B6" w:rsidR="00572E59" w:rsidRPr="00A83A9C" w:rsidRDefault="00572E59" w:rsidP="005C0652">
            <w:pPr>
              <w:pStyle w:val="Normal1"/>
              <w:spacing w:after="120" w:line="240" w:lineRule="auto"/>
              <w:ind w:left="1985"/>
              <w:rPr>
                <w:rFonts w:ascii="Calibri" w:hAnsi="Calibri"/>
                <w:sz w:val="24"/>
                <w:szCs w:val="24"/>
                <w:lang w:val="es-ES"/>
              </w:rPr>
            </w:pPr>
            <w:r w:rsidRPr="008D6FA3">
              <w:rPr>
                <w:rFonts w:ascii="Calibri" w:hAnsi="Calibri"/>
                <w:sz w:val="24"/>
                <w:szCs w:val="24"/>
                <w:lang w:val="es-ES"/>
              </w:rPr>
              <w:t>Nº Proyectos Europeo</w:t>
            </w:r>
            <w:r>
              <w:rPr>
                <w:rFonts w:ascii="Calibri" w:hAnsi="Calibri"/>
                <w:sz w:val="24"/>
                <w:szCs w:val="24"/>
                <w:lang w:val="es-ES"/>
              </w:rPr>
              <w:t>s</w:t>
            </w:r>
            <w:r w:rsidRPr="008D6FA3">
              <w:rPr>
                <w:rFonts w:ascii="Calibri" w:hAnsi="Calibri"/>
                <w:sz w:val="24"/>
                <w:szCs w:val="24"/>
                <w:lang w:val="es-ES"/>
              </w:rPr>
              <w:t xml:space="preserve"> y/o Plan Nacional y/o Excelencia Junta activos en 2017 al que pertenece: </w:t>
            </w:r>
            <w:r w:rsidR="00306C4C">
              <w:rPr>
                <w:rFonts w:ascii="Calibri" w:hAnsi="Calibri"/>
                <w:b/>
                <w:sz w:val="24"/>
                <w:szCs w:val="24"/>
                <w:lang w:val="es-ES"/>
              </w:rPr>
              <w:t>5</w:t>
            </w:r>
            <w:r>
              <w:rPr>
                <w:rFonts w:ascii="Calibri" w:hAnsi="Calibri"/>
                <w:sz w:val="24"/>
                <w:szCs w:val="24"/>
                <w:lang w:val="es-ES"/>
              </w:rPr>
              <w:t>.</w:t>
            </w:r>
          </w:p>
          <w:p w14:paraId="2A036BBB" w14:textId="2D386028" w:rsidR="00572E59" w:rsidRDefault="00572E59" w:rsidP="005C0652">
            <w:pPr>
              <w:pStyle w:val="Normal1"/>
              <w:numPr>
                <w:ilvl w:val="0"/>
                <w:numId w:val="17"/>
              </w:numPr>
              <w:spacing w:after="0" w:line="240" w:lineRule="auto"/>
              <w:ind w:left="1985" w:hanging="284"/>
              <w:rPr>
                <w:rFonts w:ascii="Calibri" w:hAnsi="Calibri"/>
                <w:sz w:val="24"/>
                <w:szCs w:val="24"/>
                <w:lang w:val="es-ES"/>
              </w:rPr>
            </w:pPr>
            <w:r w:rsidRPr="00A83A9C">
              <w:rPr>
                <w:rFonts w:ascii="Calibri" w:hAnsi="Calibri"/>
                <w:sz w:val="24"/>
                <w:szCs w:val="24"/>
                <w:lang w:val="es-ES"/>
              </w:rPr>
              <w:t xml:space="preserve">Nº PIE’s relacionados con el Doctorado que dirige a 2017: </w:t>
            </w:r>
            <w:r w:rsidR="00306C4C">
              <w:rPr>
                <w:rFonts w:ascii="Calibri" w:hAnsi="Calibri"/>
                <w:b/>
                <w:sz w:val="24"/>
                <w:szCs w:val="24"/>
                <w:lang w:val="es-ES"/>
              </w:rPr>
              <w:t>4</w:t>
            </w:r>
            <w:r>
              <w:rPr>
                <w:rFonts w:ascii="Calibri" w:hAnsi="Calibri"/>
                <w:sz w:val="24"/>
                <w:szCs w:val="24"/>
                <w:lang w:val="es-ES"/>
              </w:rPr>
              <w:t>.</w:t>
            </w:r>
          </w:p>
          <w:p w14:paraId="12BDC205" w14:textId="7869DCC2" w:rsidR="00572E59" w:rsidRPr="00572E59" w:rsidRDefault="00572E59" w:rsidP="005C0652">
            <w:pPr>
              <w:pStyle w:val="Normal1"/>
              <w:spacing w:line="240" w:lineRule="auto"/>
              <w:ind w:left="1985"/>
              <w:rPr>
                <w:rFonts w:ascii="Calibri" w:hAnsi="Calibri"/>
                <w:sz w:val="24"/>
                <w:szCs w:val="24"/>
                <w:lang w:val="es-ES"/>
              </w:rPr>
            </w:pPr>
            <w:r w:rsidRPr="00A83A9C">
              <w:rPr>
                <w:rFonts w:ascii="Calibri" w:hAnsi="Calibri"/>
                <w:sz w:val="24"/>
                <w:szCs w:val="24"/>
                <w:lang w:val="es-ES"/>
              </w:rPr>
              <w:t xml:space="preserve">Nº PIE’s relacionados con el Doctorado del que forma parte a 2017: </w:t>
            </w:r>
            <w:r w:rsidR="00306C4C">
              <w:rPr>
                <w:rFonts w:ascii="Calibri" w:hAnsi="Calibri"/>
                <w:b/>
                <w:sz w:val="24"/>
                <w:szCs w:val="24"/>
                <w:lang w:val="es-ES"/>
              </w:rPr>
              <w:t>10</w:t>
            </w:r>
            <w:r>
              <w:rPr>
                <w:rFonts w:ascii="Calibri" w:hAnsi="Calibri"/>
                <w:sz w:val="24"/>
                <w:szCs w:val="24"/>
                <w:lang w:val="es-ES"/>
              </w:rPr>
              <w:t>.</w:t>
            </w:r>
          </w:p>
        </w:tc>
      </w:tr>
    </w:tbl>
    <w:p w14:paraId="7D802E2E" w14:textId="77777777" w:rsidR="006C5D12" w:rsidRPr="00D04F15" w:rsidRDefault="006C5D12" w:rsidP="00600265">
      <w:pPr>
        <w:pStyle w:val="Normal1"/>
        <w:spacing w:before="240"/>
        <w:rPr>
          <w:rFonts w:ascii="Calibri" w:hAnsi="Calibri"/>
          <w:sz w:val="20"/>
          <w:szCs w:val="20"/>
        </w:rPr>
      </w:pPr>
      <w:r w:rsidRPr="00D04F15">
        <w:rPr>
          <w:rFonts w:ascii="Calibri" w:hAnsi="Calibri" w:cs="Calibri"/>
          <w:b/>
          <w:sz w:val="20"/>
          <w:szCs w:val="20"/>
        </w:rPr>
        <w:lastRenderedPageBreak/>
        <w:t>Fortalezas y logros</w:t>
      </w:r>
    </w:p>
    <w:tbl>
      <w:tblPr>
        <w:tblW w:w="8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6C5D12" w:rsidRPr="00D04F15" w14:paraId="6DBEA05B" w14:textId="77777777" w:rsidTr="00AE3175">
        <w:tc>
          <w:tcPr>
            <w:tcW w:w="8644" w:type="dxa"/>
          </w:tcPr>
          <w:p w14:paraId="3AD2068F" w14:textId="59C976E1" w:rsidR="00B32BB7" w:rsidRPr="00D04F15" w:rsidRDefault="005267EF" w:rsidP="009525A2">
            <w:pPr>
              <w:pStyle w:val="Normal1"/>
              <w:numPr>
                <w:ilvl w:val="0"/>
                <w:numId w:val="1"/>
              </w:numPr>
              <w:tabs>
                <w:tab w:val="clear" w:pos="1340"/>
              </w:tabs>
              <w:spacing w:after="0" w:line="240" w:lineRule="auto"/>
              <w:ind w:left="453" w:hanging="360"/>
              <w:rPr>
                <w:rFonts w:ascii="Calibri" w:hAnsi="Calibri"/>
                <w:sz w:val="24"/>
                <w:szCs w:val="24"/>
              </w:rPr>
            </w:pPr>
            <w:r>
              <w:rPr>
                <w:rFonts w:ascii="Calibri" w:hAnsi="Calibri"/>
                <w:sz w:val="24"/>
                <w:szCs w:val="24"/>
              </w:rPr>
              <w:t>Como puede verse en los indicadores del apartado anterior, e</w:t>
            </w:r>
            <w:r w:rsidR="00296393">
              <w:rPr>
                <w:rFonts w:ascii="Calibri" w:hAnsi="Calibri"/>
                <w:sz w:val="24"/>
                <w:szCs w:val="24"/>
              </w:rPr>
              <w:t xml:space="preserve">l </w:t>
            </w:r>
            <w:r w:rsidR="00B32BB7" w:rsidRPr="00D04F15">
              <w:rPr>
                <w:rFonts w:ascii="Calibri" w:hAnsi="Calibri"/>
                <w:sz w:val="24"/>
                <w:szCs w:val="24"/>
              </w:rPr>
              <w:t xml:space="preserve">profesorado </w:t>
            </w:r>
            <w:r w:rsidR="00296393">
              <w:rPr>
                <w:rFonts w:ascii="Calibri" w:hAnsi="Calibri"/>
                <w:sz w:val="24"/>
                <w:szCs w:val="24"/>
              </w:rPr>
              <w:t>del programa</w:t>
            </w:r>
            <w:r w:rsidR="00B32BB7" w:rsidRPr="00D04F15">
              <w:rPr>
                <w:rFonts w:ascii="Calibri" w:hAnsi="Calibri"/>
                <w:sz w:val="24"/>
                <w:szCs w:val="24"/>
              </w:rPr>
              <w:t xml:space="preserve"> acredita un buen número de proyectos y redes de investigación.</w:t>
            </w:r>
          </w:p>
          <w:p w14:paraId="5C960BB8" w14:textId="461C8BFC" w:rsidR="00093B20" w:rsidRPr="007C4F71" w:rsidRDefault="00093B20" w:rsidP="007C4F71">
            <w:pPr>
              <w:pStyle w:val="Normal1"/>
              <w:numPr>
                <w:ilvl w:val="0"/>
                <w:numId w:val="1"/>
              </w:numPr>
              <w:tabs>
                <w:tab w:val="clear" w:pos="1340"/>
              </w:tabs>
              <w:spacing w:after="0" w:line="240" w:lineRule="auto"/>
              <w:ind w:left="453" w:hanging="360"/>
              <w:rPr>
                <w:rFonts w:ascii="Calibri" w:hAnsi="Calibri"/>
                <w:sz w:val="24"/>
                <w:szCs w:val="24"/>
              </w:rPr>
            </w:pPr>
            <w:r>
              <w:rPr>
                <w:rFonts w:ascii="Calibri" w:hAnsi="Calibri" w:cs="Calibri"/>
                <w:sz w:val="24"/>
                <w:szCs w:val="24"/>
              </w:rPr>
              <w:lastRenderedPageBreak/>
              <w:t>Los</w:t>
            </w:r>
            <w:r>
              <w:rPr>
                <w:rFonts w:ascii="Calibri" w:hAnsi="Calibri" w:cs="Calibri"/>
                <w:sz w:val="24"/>
                <w:szCs w:val="24"/>
              </w:rPr>
              <w:t xml:space="preserve"> porcentajes</w:t>
            </w:r>
            <w:r w:rsidR="007C4F71">
              <w:rPr>
                <w:rFonts w:ascii="Calibri" w:hAnsi="Calibri" w:cs="Calibri"/>
                <w:sz w:val="24"/>
                <w:szCs w:val="24"/>
              </w:rPr>
              <w:t xml:space="preserve"> globales</w:t>
            </w:r>
            <w:r>
              <w:rPr>
                <w:rFonts w:ascii="Calibri" w:hAnsi="Calibri" w:cs="Calibri"/>
                <w:sz w:val="24"/>
                <w:szCs w:val="24"/>
              </w:rPr>
              <w:t xml:space="preserve"> de sexenios vivos</w:t>
            </w:r>
            <w:r w:rsidR="007C4F71">
              <w:rPr>
                <w:rFonts w:ascii="Calibri" w:hAnsi="Calibri" w:cs="Calibri"/>
                <w:sz w:val="24"/>
                <w:szCs w:val="24"/>
              </w:rPr>
              <w:t xml:space="preserve"> respecto a sexenios equivalentes arrojan unos resultados satisfactorios: </w:t>
            </w:r>
            <w:r>
              <w:rPr>
                <w:rFonts w:ascii="Calibri" w:hAnsi="Calibri" w:cs="Calibri"/>
                <w:sz w:val="24"/>
                <w:szCs w:val="24"/>
              </w:rPr>
              <w:t xml:space="preserve"> </w:t>
            </w:r>
            <w:r w:rsidR="000E2AA9">
              <w:rPr>
                <w:rFonts w:ascii="Calibri" w:hAnsi="Calibri" w:cs="Calibri"/>
                <w:sz w:val="24"/>
                <w:szCs w:val="24"/>
              </w:rPr>
              <w:t>81,6 % de sexenios activos frente a 18,4% de sexenios equivalentes</w:t>
            </w:r>
            <w:r w:rsidR="007C4F71">
              <w:rPr>
                <w:rFonts w:ascii="Calibri" w:hAnsi="Calibri"/>
                <w:sz w:val="24"/>
                <w:szCs w:val="24"/>
              </w:rPr>
              <w:t xml:space="preserve">. </w:t>
            </w:r>
            <w:r w:rsidR="007C4F71" w:rsidRPr="007C4F71">
              <w:rPr>
                <w:rFonts w:ascii="Calibri" w:hAnsi="Calibri" w:cs="Calibri"/>
                <w:sz w:val="24"/>
                <w:szCs w:val="24"/>
              </w:rPr>
              <w:t xml:space="preserve">Estos resultados se desglosan </w:t>
            </w:r>
            <w:r w:rsidRPr="007C4F71">
              <w:rPr>
                <w:rFonts w:ascii="Calibri" w:hAnsi="Calibri" w:cs="Calibri"/>
                <w:sz w:val="24"/>
                <w:szCs w:val="24"/>
              </w:rPr>
              <w:t xml:space="preserve">en las diferentes líneas </w:t>
            </w:r>
            <w:r w:rsidR="007C4F71" w:rsidRPr="007C4F71">
              <w:rPr>
                <w:rFonts w:ascii="Calibri" w:hAnsi="Calibri" w:cs="Calibri"/>
                <w:sz w:val="24"/>
                <w:szCs w:val="24"/>
              </w:rPr>
              <w:t>de la siguiente manera</w:t>
            </w:r>
            <w:r w:rsidRPr="007C4F71">
              <w:rPr>
                <w:rFonts w:ascii="Calibri" w:hAnsi="Calibri" w:cs="Calibri"/>
                <w:sz w:val="24"/>
                <w:szCs w:val="24"/>
              </w:rPr>
              <w:t>:</w:t>
            </w:r>
          </w:p>
          <w:p w14:paraId="418669CF" w14:textId="5B4E7EC1" w:rsidR="00093B20" w:rsidRPr="00093B20" w:rsidRDefault="00093B20" w:rsidP="00093B20">
            <w:pPr>
              <w:pStyle w:val="Normal1"/>
              <w:numPr>
                <w:ilvl w:val="1"/>
                <w:numId w:val="1"/>
              </w:numPr>
              <w:spacing w:after="0" w:line="240" w:lineRule="auto"/>
              <w:rPr>
                <w:rFonts w:ascii="Calibri" w:hAnsi="Calibri"/>
                <w:sz w:val="24"/>
                <w:szCs w:val="24"/>
              </w:rPr>
            </w:pPr>
            <w:r>
              <w:rPr>
                <w:rFonts w:ascii="Calibri" w:hAnsi="Calibri" w:cs="Calibri"/>
                <w:sz w:val="24"/>
                <w:szCs w:val="24"/>
              </w:rPr>
              <w:t xml:space="preserve">Línea 1: </w:t>
            </w:r>
            <w:r w:rsidRPr="00093B20">
              <w:rPr>
                <w:rFonts w:ascii="Calibri" w:hAnsi="Calibri" w:cs="Calibri"/>
                <w:sz w:val="24"/>
                <w:szCs w:val="24"/>
              </w:rPr>
              <w:t>Con las inclusiones, y deducidas las Bajas solicitadas, el resultado es que sólo el 23,8 % tendría el mérito equivalente al sexenio frente al 76 % que lo tendría activo</w:t>
            </w:r>
            <w:r>
              <w:rPr>
                <w:rFonts w:ascii="Calibri" w:hAnsi="Calibri" w:cs="Calibri"/>
                <w:sz w:val="24"/>
                <w:szCs w:val="24"/>
              </w:rPr>
              <w:t>.</w:t>
            </w:r>
          </w:p>
          <w:p w14:paraId="57088A59" w14:textId="786E8784" w:rsidR="00093B20" w:rsidRPr="007C4F71" w:rsidRDefault="00093B20" w:rsidP="00093B20">
            <w:pPr>
              <w:pStyle w:val="Normal1"/>
              <w:numPr>
                <w:ilvl w:val="1"/>
                <w:numId w:val="1"/>
              </w:numPr>
              <w:spacing w:after="0" w:line="240" w:lineRule="auto"/>
              <w:rPr>
                <w:rFonts w:ascii="Calibri" w:hAnsi="Calibri"/>
                <w:sz w:val="24"/>
                <w:szCs w:val="24"/>
              </w:rPr>
            </w:pPr>
            <w:r>
              <w:rPr>
                <w:rFonts w:ascii="Calibri" w:hAnsi="Calibri" w:cs="Calibri"/>
                <w:sz w:val="24"/>
                <w:szCs w:val="24"/>
              </w:rPr>
              <w:t xml:space="preserve">Línea 2: </w:t>
            </w:r>
            <w:r w:rsidRPr="00093B20">
              <w:rPr>
                <w:rFonts w:ascii="Calibri" w:hAnsi="Calibri" w:cs="Calibri"/>
                <w:sz w:val="24"/>
                <w:szCs w:val="24"/>
              </w:rPr>
              <w:t>El resultado es que sólo el 6,6 % tendría el mérito equivalente al sexenio frente al 93,3 % que lo tendría activo.</w:t>
            </w:r>
          </w:p>
          <w:p w14:paraId="4351C84A" w14:textId="691548E1" w:rsidR="007C4F71" w:rsidRPr="007C4F71" w:rsidRDefault="007C4F71" w:rsidP="00093B20">
            <w:pPr>
              <w:pStyle w:val="Normal1"/>
              <w:numPr>
                <w:ilvl w:val="1"/>
                <w:numId w:val="1"/>
              </w:numPr>
              <w:spacing w:after="0" w:line="240" w:lineRule="auto"/>
              <w:rPr>
                <w:rFonts w:ascii="Calibri" w:hAnsi="Calibri"/>
                <w:sz w:val="24"/>
                <w:szCs w:val="24"/>
              </w:rPr>
            </w:pPr>
            <w:r>
              <w:rPr>
                <w:rFonts w:ascii="Calibri" w:hAnsi="Calibri" w:cs="Calibri"/>
                <w:sz w:val="24"/>
                <w:szCs w:val="24"/>
              </w:rPr>
              <w:t xml:space="preserve">Línea 3: </w:t>
            </w:r>
            <w:r w:rsidRPr="007C4F71">
              <w:rPr>
                <w:rFonts w:ascii="Calibri" w:hAnsi="Calibri" w:cs="Calibri"/>
                <w:sz w:val="24"/>
                <w:szCs w:val="24"/>
              </w:rPr>
              <w:t>Con la inclusión, y deduc</w:t>
            </w:r>
            <w:r>
              <w:rPr>
                <w:rFonts w:ascii="Calibri" w:hAnsi="Calibri" w:cs="Calibri"/>
                <w:sz w:val="24"/>
                <w:szCs w:val="24"/>
              </w:rPr>
              <w:t>ida la</w:t>
            </w:r>
            <w:r w:rsidRPr="007C4F71">
              <w:rPr>
                <w:rFonts w:ascii="Calibri" w:hAnsi="Calibri" w:cs="Calibri"/>
                <w:sz w:val="24"/>
                <w:szCs w:val="24"/>
              </w:rPr>
              <w:t xml:space="preserve"> Baja solicitada, el resultado es que sólo el 36,3 % tendría el mérito equivalente al sexenio frente al 63,6 % que lo tendría activo</w:t>
            </w:r>
            <w:r>
              <w:rPr>
                <w:rFonts w:ascii="Calibri" w:hAnsi="Calibri" w:cs="Calibri"/>
                <w:sz w:val="24"/>
                <w:szCs w:val="24"/>
              </w:rPr>
              <w:t>.</w:t>
            </w:r>
          </w:p>
          <w:p w14:paraId="7099DD3E" w14:textId="7B699810" w:rsidR="007C4F71" w:rsidRPr="00093B20" w:rsidRDefault="007C4F71" w:rsidP="00093B20">
            <w:pPr>
              <w:pStyle w:val="Normal1"/>
              <w:numPr>
                <w:ilvl w:val="1"/>
                <w:numId w:val="1"/>
              </w:numPr>
              <w:spacing w:after="0" w:line="240" w:lineRule="auto"/>
              <w:rPr>
                <w:rFonts w:ascii="Calibri" w:hAnsi="Calibri"/>
                <w:sz w:val="24"/>
                <w:szCs w:val="24"/>
              </w:rPr>
            </w:pPr>
            <w:r>
              <w:rPr>
                <w:rFonts w:ascii="Calibri" w:hAnsi="Calibri" w:cs="Calibri"/>
                <w:sz w:val="24"/>
                <w:szCs w:val="24"/>
              </w:rPr>
              <w:t xml:space="preserve">Línea 4: </w:t>
            </w:r>
            <w:r w:rsidRPr="007C4F71">
              <w:rPr>
                <w:rFonts w:ascii="Calibri" w:hAnsi="Calibri" w:cs="Calibri"/>
                <w:sz w:val="24"/>
                <w:szCs w:val="24"/>
              </w:rPr>
              <w:t>Deducidas las Bajas solicitadas, el resultado es que sólo el 6,25 % tendría el mérito equivalente al sexenio frente al 93,75 % que lo tendría activo</w:t>
            </w:r>
            <w:r>
              <w:rPr>
                <w:rFonts w:ascii="Calibri" w:hAnsi="Calibri" w:cs="Calibri"/>
                <w:sz w:val="24"/>
                <w:szCs w:val="24"/>
              </w:rPr>
              <w:t>.</w:t>
            </w:r>
          </w:p>
          <w:p w14:paraId="11EA25A2" w14:textId="4813E604" w:rsidR="0009109A" w:rsidRDefault="0009109A" w:rsidP="009525A2">
            <w:pPr>
              <w:pStyle w:val="Normal1"/>
              <w:numPr>
                <w:ilvl w:val="0"/>
                <w:numId w:val="1"/>
              </w:numPr>
              <w:tabs>
                <w:tab w:val="clear" w:pos="1340"/>
              </w:tabs>
              <w:spacing w:after="0" w:line="240" w:lineRule="auto"/>
              <w:ind w:left="453" w:hanging="360"/>
              <w:rPr>
                <w:rFonts w:ascii="Calibri" w:hAnsi="Calibri"/>
                <w:sz w:val="24"/>
                <w:szCs w:val="24"/>
              </w:rPr>
            </w:pPr>
            <w:r w:rsidRPr="00D04F15">
              <w:rPr>
                <w:rFonts w:ascii="Calibri" w:hAnsi="Calibri"/>
                <w:sz w:val="24"/>
                <w:szCs w:val="24"/>
              </w:rPr>
              <w:t xml:space="preserve">Por otra parte, desde el curso 2013/2014 </w:t>
            </w:r>
            <w:r w:rsidR="00F40F02">
              <w:rPr>
                <w:rFonts w:ascii="Calibri" w:hAnsi="Calibri"/>
                <w:sz w:val="24"/>
                <w:szCs w:val="24"/>
              </w:rPr>
              <w:t xml:space="preserve">varios </w:t>
            </w:r>
            <w:r w:rsidRPr="00D04F15">
              <w:rPr>
                <w:rFonts w:ascii="Calibri" w:hAnsi="Calibri"/>
                <w:sz w:val="24"/>
                <w:szCs w:val="24"/>
              </w:rPr>
              <w:t xml:space="preserve">miembros del programa </w:t>
            </w:r>
            <w:r w:rsidR="00E71488">
              <w:rPr>
                <w:rFonts w:ascii="Calibri" w:hAnsi="Calibri"/>
                <w:sz w:val="24"/>
                <w:szCs w:val="24"/>
              </w:rPr>
              <w:t xml:space="preserve">han venido </w:t>
            </w:r>
            <w:r w:rsidRPr="00D04F15">
              <w:rPr>
                <w:rFonts w:ascii="Calibri" w:hAnsi="Calibri"/>
                <w:sz w:val="24"/>
                <w:szCs w:val="24"/>
              </w:rPr>
              <w:t>participan</w:t>
            </w:r>
            <w:r w:rsidR="00E71488">
              <w:rPr>
                <w:rFonts w:ascii="Calibri" w:hAnsi="Calibri"/>
                <w:sz w:val="24"/>
                <w:szCs w:val="24"/>
              </w:rPr>
              <w:t>do</w:t>
            </w:r>
            <w:r w:rsidRPr="00D04F15">
              <w:rPr>
                <w:rFonts w:ascii="Calibri" w:hAnsi="Calibri"/>
                <w:sz w:val="24"/>
                <w:szCs w:val="24"/>
              </w:rPr>
              <w:t xml:space="preserve"> en acciones de movilidad internacional</w:t>
            </w:r>
            <w:r w:rsidR="00846BAD" w:rsidRPr="00D04F15">
              <w:rPr>
                <w:rFonts w:ascii="Calibri" w:hAnsi="Calibri"/>
                <w:sz w:val="24"/>
                <w:szCs w:val="24"/>
              </w:rPr>
              <w:t>: dos profesores en el curso 2013/2014, tres en el curso 2014/2015 y dos en el curso 2015/2016.</w:t>
            </w:r>
            <w:r w:rsidR="00502E09">
              <w:rPr>
                <w:rFonts w:ascii="Calibri" w:hAnsi="Calibri"/>
                <w:sz w:val="24"/>
                <w:szCs w:val="24"/>
              </w:rPr>
              <w:t xml:space="preserve"> Nos disponemos aún de datos sobre estancias de movilidad del profesorado durante el curso 2016/2017.</w:t>
            </w:r>
          </w:p>
          <w:p w14:paraId="58EC638E" w14:textId="2178FBAA" w:rsidR="0064773E" w:rsidRPr="00D04F15" w:rsidRDefault="00502E09" w:rsidP="009525A2">
            <w:pPr>
              <w:pStyle w:val="Normal1"/>
              <w:numPr>
                <w:ilvl w:val="0"/>
                <w:numId w:val="1"/>
              </w:numPr>
              <w:tabs>
                <w:tab w:val="clear" w:pos="1340"/>
              </w:tabs>
              <w:spacing w:after="0" w:line="240" w:lineRule="auto"/>
              <w:ind w:left="453" w:hanging="360"/>
              <w:rPr>
                <w:rFonts w:ascii="Calibri" w:hAnsi="Calibri"/>
                <w:sz w:val="24"/>
                <w:szCs w:val="24"/>
              </w:rPr>
            </w:pPr>
            <w:r>
              <w:rPr>
                <w:rFonts w:ascii="Calibri" w:hAnsi="Calibri"/>
                <w:sz w:val="24"/>
                <w:szCs w:val="24"/>
              </w:rPr>
              <w:t>Además,</w:t>
            </w:r>
            <w:r w:rsidR="0064773E">
              <w:rPr>
                <w:rFonts w:ascii="Calibri" w:hAnsi="Calibri"/>
                <w:sz w:val="24"/>
                <w:szCs w:val="24"/>
              </w:rPr>
              <w:t xml:space="preserve"> el profesorado participa </w:t>
            </w:r>
            <w:r w:rsidR="00093B20">
              <w:rPr>
                <w:rFonts w:ascii="Calibri" w:hAnsi="Calibri"/>
                <w:sz w:val="24"/>
                <w:szCs w:val="24"/>
              </w:rPr>
              <w:t>activamente</w:t>
            </w:r>
            <w:r w:rsidR="0064773E">
              <w:rPr>
                <w:rFonts w:ascii="Calibri" w:hAnsi="Calibri"/>
                <w:sz w:val="24"/>
                <w:szCs w:val="24"/>
              </w:rPr>
              <w:t xml:space="preserve"> en las convocatorias públicas de innovación docente, </w:t>
            </w:r>
            <w:r w:rsidR="00093B20">
              <w:rPr>
                <w:rFonts w:ascii="Calibri" w:hAnsi="Calibri"/>
                <w:sz w:val="24"/>
                <w:szCs w:val="24"/>
              </w:rPr>
              <w:t>así como</w:t>
            </w:r>
            <w:r w:rsidR="0064773E">
              <w:rPr>
                <w:rFonts w:ascii="Calibri" w:hAnsi="Calibri"/>
                <w:sz w:val="24"/>
                <w:szCs w:val="24"/>
              </w:rPr>
              <w:t xml:space="preserve"> en los programas de formación del PDI de la Universidad</w:t>
            </w:r>
            <w:r w:rsidR="00402A96">
              <w:rPr>
                <w:rFonts w:ascii="Calibri" w:hAnsi="Calibri"/>
                <w:sz w:val="24"/>
                <w:szCs w:val="24"/>
              </w:rPr>
              <w:t xml:space="preserve"> </w:t>
            </w:r>
            <w:r w:rsidR="0064773E">
              <w:rPr>
                <w:rFonts w:ascii="Calibri" w:hAnsi="Calibri"/>
                <w:sz w:val="24"/>
                <w:szCs w:val="24"/>
              </w:rPr>
              <w:t>de Málaga</w:t>
            </w:r>
            <w:r w:rsidR="00093B20">
              <w:rPr>
                <w:rFonts w:ascii="Calibri" w:hAnsi="Calibri"/>
                <w:sz w:val="24"/>
                <w:szCs w:val="24"/>
              </w:rPr>
              <w:t xml:space="preserve"> (de esto último faltan datos actualizados)</w:t>
            </w:r>
            <w:r w:rsidR="0064773E">
              <w:rPr>
                <w:rFonts w:ascii="Calibri" w:hAnsi="Calibri"/>
                <w:sz w:val="24"/>
                <w:szCs w:val="24"/>
              </w:rPr>
              <w:t>.</w:t>
            </w:r>
          </w:p>
          <w:p w14:paraId="39788C01" w14:textId="6964A094" w:rsidR="006C5D12" w:rsidRPr="00D04F15" w:rsidRDefault="00672840" w:rsidP="009525A2">
            <w:pPr>
              <w:pStyle w:val="Normal1"/>
              <w:numPr>
                <w:ilvl w:val="0"/>
                <w:numId w:val="1"/>
              </w:numPr>
              <w:tabs>
                <w:tab w:val="clear" w:pos="1340"/>
              </w:tabs>
              <w:spacing w:after="0" w:line="240" w:lineRule="auto"/>
              <w:ind w:left="453" w:hanging="360"/>
              <w:rPr>
                <w:rFonts w:ascii="Calibri" w:hAnsi="Calibri"/>
                <w:sz w:val="24"/>
                <w:szCs w:val="24"/>
              </w:rPr>
            </w:pPr>
            <w:r w:rsidRPr="00D04F15">
              <w:rPr>
                <w:rFonts w:ascii="Calibri" w:hAnsi="Calibri" w:cs="Calibri"/>
                <w:sz w:val="24"/>
                <w:szCs w:val="24"/>
              </w:rPr>
              <w:t xml:space="preserve">Desde sus inicios </w:t>
            </w:r>
            <w:r w:rsidR="005E7E7B">
              <w:rPr>
                <w:rFonts w:ascii="Calibri" w:hAnsi="Calibri" w:cs="Calibri"/>
                <w:sz w:val="24"/>
                <w:szCs w:val="24"/>
              </w:rPr>
              <w:t>participan en el programa</w:t>
            </w:r>
            <w:r w:rsidR="00B32BB7" w:rsidRPr="00D04F15">
              <w:rPr>
                <w:rFonts w:ascii="Calibri" w:hAnsi="Calibri" w:cs="Calibri"/>
                <w:sz w:val="24"/>
                <w:szCs w:val="24"/>
              </w:rPr>
              <w:t xml:space="preserve"> </w:t>
            </w:r>
            <w:r w:rsidR="005E7E7B">
              <w:rPr>
                <w:rFonts w:ascii="Calibri" w:hAnsi="Calibri" w:cs="Calibri"/>
                <w:sz w:val="24"/>
                <w:szCs w:val="24"/>
              </w:rPr>
              <w:t>un número significativo de profesores</w:t>
            </w:r>
            <w:r w:rsidRPr="00D04F15">
              <w:rPr>
                <w:rFonts w:ascii="Calibri" w:hAnsi="Calibri" w:cs="Calibri"/>
                <w:sz w:val="24"/>
                <w:szCs w:val="24"/>
              </w:rPr>
              <w:t xml:space="preserve"> vinculado</w:t>
            </w:r>
            <w:r w:rsidR="005E7E7B">
              <w:rPr>
                <w:rFonts w:ascii="Calibri" w:hAnsi="Calibri" w:cs="Calibri"/>
                <w:sz w:val="24"/>
                <w:szCs w:val="24"/>
              </w:rPr>
              <w:t>s</w:t>
            </w:r>
            <w:r w:rsidRPr="00D04F15">
              <w:rPr>
                <w:rFonts w:ascii="Calibri" w:hAnsi="Calibri" w:cs="Calibri"/>
                <w:sz w:val="24"/>
                <w:szCs w:val="24"/>
              </w:rPr>
              <w:t xml:space="preserve"> de más de veinte instituciones internacionales, cuya </w:t>
            </w:r>
            <w:r w:rsidR="009115FD">
              <w:rPr>
                <w:rFonts w:ascii="Calibri" w:hAnsi="Calibri" w:cs="Calibri"/>
                <w:sz w:val="24"/>
                <w:szCs w:val="24"/>
              </w:rPr>
              <w:t>contribución</w:t>
            </w:r>
            <w:r w:rsidRPr="00D04F15">
              <w:rPr>
                <w:rFonts w:ascii="Calibri" w:hAnsi="Calibri" w:cs="Calibri"/>
                <w:sz w:val="24"/>
                <w:szCs w:val="24"/>
              </w:rPr>
              <w:t xml:space="preserve"> </w:t>
            </w:r>
            <w:r w:rsidR="00E71488">
              <w:rPr>
                <w:rFonts w:ascii="Calibri" w:hAnsi="Calibri" w:cs="Calibri"/>
                <w:sz w:val="24"/>
                <w:szCs w:val="24"/>
              </w:rPr>
              <w:t xml:space="preserve">se </w:t>
            </w:r>
            <w:r w:rsidR="00B32BB7" w:rsidRPr="00D04F15">
              <w:rPr>
                <w:rFonts w:ascii="Calibri" w:hAnsi="Calibri" w:cs="Calibri"/>
                <w:sz w:val="24"/>
                <w:szCs w:val="24"/>
              </w:rPr>
              <w:t>ha demostrado</w:t>
            </w:r>
            <w:r w:rsidRPr="00D04F15">
              <w:rPr>
                <w:rFonts w:ascii="Calibri" w:hAnsi="Calibri" w:cs="Calibri"/>
                <w:sz w:val="24"/>
                <w:szCs w:val="24"/>
              </w:rPr>
              <w:t xml:space="preserve"> vital en el desarrollo de las actividades formativas y</w:t>
            </w:r>
            <w:r w:rsidR="00502E09">
              <w:rPr>
                <w:rFonts w:ascii="Calibri" w:hAnsi="Calibri" w:cs="Calibri"/>
                <w:sz w:val="24"/>
                <w:szCs w:val="24"/>
              </w:rPr>
              <w:t>, en menor medida</w:t>
            </w:r>
            <w:r w:rsidRPr="00D04F15">
              <w:rPr>
                <w:rFonts w:ascii="Calibri" w:hAnsi="Calibri" w:cs="Calibri"/>
                <w:sz w:val="24"/>
                <w:szCs w:val="24"/>
              </w:rPr>
              <w:t xml:space="preserve">, en </w:t>
            </w:r>
            <w:r w:rsidR="009115FD">
              <w:rPr>
                <w:rFonts w:ascii="Calibri" w:hAnsi="Calibri" w:cs="Calibri"/>
                <w:sz w:val="24"/>
                <w:szCs w:val="24"/>
              </w:rPr>
              <w:t>la realización</w:t>
            </w:r>
            <w:r w:rsidRPr="00D04F15">
              <w:rPr>
                <w:rFonts w:ascii="Calibri" w:hAnsi="Calibri" w:cs="Calibri"/>
                <w:sz w:val="24"/>
                <w:szCs w:val="24"/>
              </w:rPr>
              <w:t xml:space="preserve"> de tesis en régimen de cotutela.</w:t>
            </w:r>
          </w:p>
          <w:p w14:paraId="609FCE6A" w14:textId="2A43D623" w:rsidR="006C5D12" w:rsidRPr="00E71488" w:rsidRDefault="00672840" w:rsidP="009115FD">
            <w:pPr>
              <w:pStyle w:val="Normal1"/>
              <w:numPr>
                <w:ilvl w:val="0"/>
                <w:numId w:val="1"/>
              </w:numPr>
              <w:tabs>
                <w:tab w:val="clear" w:pos="1340"/>
              </w:tabs>
              <w:spacing w:after="0" w:line="240" w:lineRule="auto"/>
              <w:ind w:left="453" w:hanging="360"/>
              <w:rPr>
                <w:rFonts w:ascii="Calibri" w:hAnsi="Calibri" w:cs="Calibri"/>
                <w:sz w:val="24"/>
                <w:szCs w:val="24"/>
              </w:rPr>
            </w:pPr>
            <w:r w:rsidRPr="00D04F15">
              <w:rPr>
                <w:rFonts w:ascii="Calibri" w:hAnsi="Calibri"/>
                <w:sz w:val="24"/>
                <w:szCs w:val="24"/>
              </w:rPr>
              <w:t xml:space="preserve">Al poner como condición </w:t>
            </w:r>
            <w:r w:rsidR="00E71488">
              <w:rPr>
                <w:rFonts w:ascii="Calibri" w:hAnsi="Calibri"/>
                <w:sz w:val="24"/>
                <w:szCs w:val="24"/>
              </w:rPr>
              <w:t>que los tutores/as deben ser siempre miembros del programa, se</w:t>
            </w:r>
            <w:r w:rsidRPr="00E71488">
              <w:rPr>
                <w:rFonts w:ascii="Calibri" w:hAnsi="Calibri"/>
                <w:sz w:val="24"/>
                <w:szCs w:val="24"/>
              </w:rPr>
              <w:t xml:space="preserve"> ha permiti</w:t>
            </w:r>
            <w:r w:rsidR="00F40F02">
              <w:rPr>
                <w:rFonts w:ascii="Calibri" w:hAnsi="Calibri"/>
                <w:sz w:val="24"/>
                <w:szCs w:val="24"/>
              </w:rPr>
              <w:t>do que profesores externos pueda</w:t>
            </w:r>
            <w:r w:rsidRPr="00E71488">
              <w:rPr>
                <w:rFonts w:ascii="Calibri" w:hAnsi="Calibri"/>
                <w:sz w:val="24"/>
                <w:szCs w:val="24"/>
              </w:rPr>
              <w:t xml:space="preserve">n </w:t>
            </w:r>
            <w:r w:rsidR="00E71488">
              <w:rPr>
                <w:rFonts w:ascii="Calibri" w:hAnsi="Calibri"/>
                <w:sz w:val="24"/>
                <w:szCs w:val="24"/>
              </w:rPr>
              <w:t xml:space="preserve">también </w:t>
            </w:r>
            <w:r w:rsidRPr="00E71488">
              <w:rPr>
                <w:rFonts w:ascii="Calibri" w:hAnsi="Calibri"/>
                <w:sz w:val="24"/>
                <w:szCs w:val="24"/>
              </w:rPr>
              <w:t>dirigir tesis. Son seis en la actualidad</w:t>
            </w:r>
            <w:r w:rsidR="009115FD">
              <w:rPr>
                <w:rFonts w:ascii="Calibri" w:hAnsi="Calibri"/>
                <w:sz w:val="24"/>
                <w:szCs w:val="24"/>
              </w:rPr>
              <w:t xml:space="preserve"> (no tenemos datos del curso 2016/17)</w:t>
            </w:r>
            <w:r w:rsidRPr="00E71488">
              <w:rPr>
                <w:rFonts w:ascii="Calibri" w:hAnsi="Calibri"/>
                <w:sz w:val="24"/>
                <w:szCs w:val="24"/>
              </w:rPr>
              <w:t>.</w:t>
            </w:r>
            <w:r w:rsidR="00B32BB7" w:rsidRPr="00E71488">
              <w:rPr>
                <w:rFonts w:ascii="Calibri" w:hAnsi="Calibri"/>
                <w:sz w:val="24"/>
                <w:szCs w:val="24"/>
              </w:rPr>
              <w:t xml:space="preserve"> La experiencia pone de manifiesto que ha sido </w:t>
            </w:r>
            <w:r w:rsidR="009115FD">
              <w:rPr>
                <w:rFonts w:ascii="Calibri" w:hAnsi="Calibri"/>
                <w:sz w:val="24"/>
                <w:szCs w:val="24"/>
              </w:rPr>
              <w:t>una política acertada, por cuento supone un mayor enriquecimiento y apertura de la formación investigadora de los estudiantes.</w:t>
            </w:r>
          </w:p>
        </w:tc>
      </w:tr>
    </w:tbl>
    <w:p w14:paraId="451AB9D2" w14:textId="77777777" w:rsidR="006C5D12" w:rsidRPr="00D04F15" w:rsidRDefault="006C5D12" w:rsidP="00600265">
      <w:pPr>
        <w:pStyle w:val="Normal1"/>
        <w:spacing w:before="240"/>
        <w:rPr>
          <w:rFonts w:ascii="Calibri" w:hAnsi="Calibri" w:cs="Calibri"/>
          <w:b/>
          <w:sz w:val="20"/>
          <w:szCs w:val="20"/>
        </w:rPr>
      </w:pPr>
      <w:r w:rsidRPr="00D04F15">
        <w:rPr>
          <w:rFonts w:ascii="Calibri" w:hAnsi="Calibri" w:cs="Calibri"/>
          <w:b/>
          <w:sz w:val="20"/>
          <w:szCs w:val="20"/>
        </w:rPr>
        <w:lastRenderedPageBreak/>
        <w:t>Debilidades y decisiones de mejora adoptadas</w:t>
      </w:r>
    </w:p>
    <w:tbl>
      <w:tblPr>
        <w:tblW w:w="4826"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2"/>
      </w:tblGrid>
      <w:tr w:rsidR="006C5D12" w:rsidRPr="00D04F15" w14:paraId="7B2F543F" w14:textId="77777777" w:rsidTr="00777460">
        <w:tc>
          <w:tcPr>
            <w:tcW w:w="5000" w:type="pct"/>
          </w:tcPr>
          <w:p w14:paraId="302260C4" w14:textId="10388383" w:rsidR="0040472E" w:rsidRPr="0040472E" w:rsidRDefault="0040472E" w:rsidP="009525A2">
            <w:pPr>
              <w:pStyle w:val="Normal1"/>
              <w:numPr>
                <w:ilvl w:val="0"/>
                <w:numId w:val="1"/>
              </w:numPr>
              <w:tabs>
                <w:tab w:val="clear" w:pos="1340"/>
              </w:tabs>
              <w:spacing w:after="0" w:line="240" w:lineRule="auto"/>
              <w:ind w:left="453" w:hanging="360"/>
              <w:rPr>
                <w:rFonts w:ascii="Calibri" w:hAnsi="Calibri"/>
                <w:sz w:val="24"/>
                <w:szCs w:val="24"/>
              </w:rPr>
            </w:pPr>
            <w:r>
              <w:rPr>
                <w:rFonts w:ascii="Calibri" w:hAnsi="Calibri"/>
                <w:sz w:val="24"/>
                <w:szCs w:val="24"/>
              </w:rPr>
              <w:t>Aún no se ha actualizado en la web la</w:t>
            </w:r>
            <w:r w:rsidRPr="00D04F15">
              <w:rPr>
                <w:rFonts w:ascii="Calibri" w:hAnsi="Calibri"/>
                <w:sz w:val="24"/>
                <w:szCs w:val="24"/>
              </w:rPr>
              <w:t xml:space="preserve"> información de los nuevos proyectos </w:t>
            </w:r>
            <w:r>
              <w:rPr>
                <w:rFonts w:ascii="Calibri" w:hAnsi="Calibri"/>
                <w:sz w:val="24"/>
                <w:szCs w:val="24"/>
              </w:rPr>
              <w:t>de investigación activos en el curso 2016/2017</w:t>
            </w:r>
            <w:r w:rsidRPr="00D04F15">
              <w:rPr>
                <w:rFonts w:ascii="Calibri" w:hAnsi="Calibri"/>
                <w:sz w:val="24"/>
                <w:szCs w:val="24"/>
              </w:rPr>
              <w:t xml:space="preserve"> (http://www.uma.es/doctorado-humanidades/cms/menu/informacion-del-programa/recursos). </w:t>
            </w:r>
          </w:p>
          <w:p w14:paraId="484C2122" w14:textId="77777777" w:rsidR="007378D5" w:rsidRPr="007378D5" w:rsidRDefault="0050448E" w:rsidP="00093B20">
            <w:pPr>
              <w:pStyle w:val="Normal1"/>
              <w:numPr>
                <w:ilvl w:val="0"/>
                <w:numId w:val="1"/>
              </w:numPr>
              <w:tabs>
                <w:tab w:val="clear" w:pos="1340"/>
              </w:tabs>
              <w:spacing w:after="0" w:line="240" w:lineRule="auto"/>
              <w:ind w:left="453" w:hanging="360"/>
              <w:rPr>
                <w:rFonts w:ascii="Calibri" w:hAnsi="Calibri"/>
                <w:sz w:val="24"/>
                <w:szCs w:val="24"/>
              </w:rPr>
            </w:pPr>
            <w:r w:rsidRPr="00D04F15">
              <w:rPr>
                <w:rFonts w:ascii="Calibri" w:hAnsi="Calibri" w:cs="Calibri"/>
                <w:sz w:val="24"/>
                <w:szCs w:val="24"/>
              </w:rPr>
              <w:t xml:space="preserve">Si bien la plantilla es equilibrada, </w:t>
            </w:r>
            <w:r w:rsidR="00672840" w:rsidRPr="00D04F15">
              <w:rPr>
                <w:rFonts w:ascii="Calibri" w:hAnsi="Calibri" w:cs="Calibri"/>
                <w:sz w:val="24"/>
                <w:szCs w:val="24"/>
              </w:rPr>
              <w:t xml:space="preserve">mantener las proporciones iniciales de sexenios vivos hace lenta su renovación, pero en esa </w:t>
            </w:r>
            <w:r w:rsidR="003A5B9E">
              <w:rPr>
                <w:rFonts w:ascii="Calibri" w:hAnsi="Calibri" w:cs="Calibri"/>
                <w:sz w:val="24"/>
                <w:szCs w:val="24"/>
              </w:rPr>
              <w:t>dirección</w:t>
            </w:r>
            <w:r w:rsidR="00672840" w:rsidRPr="00D04F15">
              <w:rPr>
                <w:rFonts w:ascii="Calibri" w:hAnsi="Calibri" w:cs="Calibri"/>
                <w:sz w:val="24"/>
                <w:szCs w:val="24"/>
              </w:rPr>
              <w:t xml:space="preserve"> seguimos </w:t>
            </w:r>
            <w:r w:rsidR="00672840" w:rsidRPr="00D04F15">
              <w:rPr>
                <w:rFonts w:ascii="Calibri" w:hAnsi="Calibri" w:cs="Calibri"/>
                <w:sz w:val="24"/>
                <w:szCs w:val="24"/>
              </w:rPr>
              <w:lastRenderedPageBreak/>
              <w:t>trabajando.</w:t>
            </w:r>
            <w:r w:rsidR="005C0652">
              <w:rPr>
                <w:rFonts w:ascii="Calibri" w:hAnsi="Calibri" w:cs="Calibri"/>
                <w:sz w:val="24"/>
                <w:szCs w:val="24"/>
              </w:rPr>
              <w:t xml:space="preserve"> En el curso 2016</w:t>
            </w:r>
            <w:r w:rsidR="00511B9D">
              <w:rPr>
                <w:rFonts w:ascii="Calibri" w:hAnsi="Calibri" w:cs="Calibri"/>
                <w:sz w:val="24"/>
                <w:szCs w:val="24"/>
              </w:rPr>
              <w:t>/2017</w:t>
            </w:r>
            <w:r w:rsidR="00506B00" w:rsidRPr="00D04F15">
              <w:rPr>
                <w:rFonts w:ascii="Calibri" w:hAnsi="Calibri" w:cs="Calibri"/>
                <w:sz w:val="24"/>
                <w:szCs w:val="24"/>
              </w:rPr>
              <w:t xml:space="preserve"> </w:t>
            </w:r>
            <w:r w:rsidR="00511B9D">
              <w:rPr>
                <w:rFonts w:ascii="Calibri" w:hAnsi="Calibri" w:cs="Calibri"/>
                <w:sz w:val="24"/>
                <w:szCs w:val="24"/>
              </w:rPr>
              <w:t>se han solicitado</w:t>
            </w:r>
            <w:r w:rsidR="00506B00" w:rsidRPr="00D04F15">
              <w:rPr>
                <w:rFonts w:ascii="Calibri" w:hAnsi="Calibri" w:cs="Calibri"/>
                <w:sz w:val="24"/>
                <w:szCs w:val="24"/>
              </w:rPr>
              <w:t xml:space="preserve"> tres nuevas incorporaciones, </w:t>
            </w:r>
            <w:r w:rsidR="00511B9D">
              <w:rPr>
                <w:rFonts w:ascii="Calibri" w:hAnsi="Calibri" w:cs="Calibri"/>
                <w:sz w:val="24"/>
                <w:szCs w:val="24"/>
              </w:rPr>
              <w:t xml:space="preserve">pero solo </w:t>
            </w:r>
            <w:r w:rsidR="00491B54">
              <w:rPr>
                <w:rFonts w:ascii="Calibri" w:hAnsi="Calibri" w:cs="Calibri"/>
                <w:sz w:val="24"/>
                <w:szCs w:val="24"/>
              </w:rPr>
              <w:t xml:space="preserve">una de </w:t>
            </w:r>
            <w:r w:rsidR="00511B9D">
              <w:rPr>
                <w:rFonts w:ascii="Calibri" w:hAnsi="Calibri" w:cs="Calibri"/>
                <w:sz w:val="24"/>
                <w:szCs w:val="24"/>
              </w:rPr>
              <w:t>ellas</w:t>
            </w:r>
            <w:r w:rsidR="00491B54">
              <w:rPr>
                <w:rFonts w:ascii="Calibri" w:hAnsi="Calibri" w:cs="Calibri"/>
                <w:sz w:val="24"/>
                <w:szCs w:val="24"/>
              </w:rPr>
              <w:t xml:space="preserve"> cumple</w:t>
            </w:r>
            <w:r w:rsidR="00506B00" w:rsidRPr="00D04F15">
              <w:rPr>
                <w:rFonts w:ascii="Calibri" w:hAnsi="Calibri" w:cs="Calibri"/>
                <w:sz w:val="24"/>
                <w:szCs w:val="24"/>
              </w:rPr>
              <w:t xml:space="preserve"> dicho requisito (sexenios vivos).</w:t>
            </w:r>
          </w:p>
          <w:p w14:paraId="11581521" w14:textId="556F35D0" w:rsidR="00B03156" w:rsidRPr="00B510F4" w:rsidRDefault="00B03156" w:rsidP="006A6AB9">
            <w:pPr>
              <w:pStyle w:val="Normal1"/>
              <w:spacing w:after="0" w:line="240" w:lineRule="auto"/>
              <w:ind w:left="453"/>
              <w:rPr>
                <w:rFonts w:ascii="Calibri" w:hAnsi="Calibri" w:cs="Calibri"/>
                <w:sz w:val="24"/>
                <w:szCs w:val="24"/>
              </w:rPr>
            </w:pPr>
          </w:p>
        </w:tc>
      </w:tr>
    </w:tbl>
    <w:p w14:paraId="61BFFD1B" w14:textId="77777777" w:rsidR="006C5D12" w:rsidRPr="00D04F15" w:rsidRDefault="006C5D12" w:rsidP="00600265">
      <w:pPr>
        <w:pStyle w:val="Normal1"/>
        <w:rPr>
          <w:rFonts w:ascii="Calibri" w:hAnsi="Calibri" w:cs="Calibri"/>
          <w:b/>
          <w:i/>
          <w:color w:val="auto"/>
          <w:highlight w:val="blue"/>
        </w:rPr>
      </w:pPr>
    </w:p>
    <w:p w14:paraId="1D5DD757" w14:textId="77777777" w:rsidR="006C5D12" w:rsidRPr="00D04F15" w:rsidRDefault="006C5D12" w:rsidP="00600265">
      <w:pPr>
        <w:pStyle w:val="Normal1"/>
        <w:rPr>
          <w:rFonts w:ascii="Calibri" w:hAnsi="Calibri" w:cs="Calibri"/>
          <w:b/>
          <w:i/>
          <w:color w:val="FFFFFF"/>
          <w:highlight w:val="blue"/>
        </w:rPr>
      </w:pPr>
      <w:r w:rsidRPr="00D04F15">
        <w:rPr>
          <w:rFonts w:ascii="Calibri" w:hAnsi="Calibri" w:cs="Calibri"/>
          <w:b/>
          <w:i/>
          <w:color w:val="FFFFFF"/>
          <w:highlight w:val="blue"/>
        </w:rPr>
        <w:t>IV. INFRAESTRUCTURAS, SERVICIOS Y DOTACIÓN DE RECURSOS</w:t>
      </w:r>
    </w:p>
    <w:p w14:paraId="341AF8FA" w14:textId="77777777" w:rsidR="006C5D12" w:rsidRPr="00D04F15" w:rsidRDefault="006C5D12" w:rsidP="00600265">
      <w:pPr>
        <w:pStyle w:val="Normal1"/>
        <w:spacing w:before="240"/>
        <w:rPr>
          <w:rFonts w:ascii="Calibri" w:hAnsi="Calibri" w:cs="Calibri"/>
          <w:b/>
          <w:sz w:val="20"/>
          <w:szCs w:val="20"/>
        </w:rPr>
      </w:pPr>
      <w:r w:rsidRPr="00D04F15">
        <w:rPr>
          <w:rFonts w:ascii="Calibri" w:hAnsi="Calibri" w:cs="Calibri"/>
          <w:b/>
          <w:sz w:val="20"/>
          <w:szCs w:val="20"/>
        </w:rPr>
        <w:t>Análisis</w:t>
      </w:r>
    </w:p>
    <w:tbl>
      <w:tblPr>
        <w:tblW w:w="8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6C5D12" w:rsidRPr="00D04F15" w14:paraId="2181B61B" w14:textId="77777777" w:rsidTr="00AE3175">
        <w:tc>
          <w:tcPr>
            <w:tcW w:w="8644" w:type="dxa"/>
          </w:tcPr>
          <w:p w14:paraId="454DAB61" w14:textId="4289D874" w:rsidR="00E0065E" w:rsidRDefault="00E0065E" w:rsidP="00E0065E">
            <w:pPr>
              <w:pStyle w:val="Normal1"/>
              <w:numPr>
                <w:ilvl w:val="0"/>
                <w:numId w:val="19"/>
              </w:numPr>
              <w:spacing w:after="0" w:line="240" w:lineRule="auto"/>
              <w:rPr>
                <w:rFonts w:ascii="Calibri" w:hAnsi="Calibri" w:cs="Calibri"/>
                <w:sz w:val="24"/>
                <w:szCs w:val="24"/>
              </w:rPr>
            </w:pPr>
            <w:r>
              <w:rPr>
                <w:rFonts w:ascii="Calibri" w:hAnsi="Calibri" w:cs="Calibri"/>
                <w:sz w:val="24"/>
                <w:szCs w:val="24"/>
              </w:rPr>
              <w:t>C</w:t>
            </w:r>
            <w:r w:rsidRPr="00B86D54">
              <w:rPr>
                <w:rFonts w:ascii="Calibri" w:hAnsi="Calibri" w:cs="Calibri"/>
                <w:sz w:val="24"/>
                <w:szCs w:val="24"/>
              </w:rPr>
              <w:t>omo consecuencia del proceso de acreditación de los Grados de nuestra Facultad</w:t>
            </w:r>
            <w:r>
              <w:rPr>
                <w:rFonts w:ascii="Calibri" w:hAnsi="Calibri" w:cs="Calibri"/>
                <w:sz w:val="24"/>
                <w:szCs w:val="24"/>
              </w:rPr>
              <w:t xml:space="preserve"> (Filosofía y Letras)</w:t>
            </w:r>
            <w:r w:rsidRPr="00B86D54">
              <w:rPr>
                <w:rFonts w:ascii="Calibri" w:hAnsi="Calibri" w:cs="Calibri"/>
                <w:sz w:val="24"/>
                <w:szCs w:val="24"/>
              </w:rPr>
              <w:t>,</w:t>
            </w:r>
            <w:r>
              <w:rPr>
                <w:rFonts w:ascii="Calibri" w:hAnsi="Calibri" w:cs="Calibri"/>
                <w:sz w:val="24"/>
                <w:szCs w:val="24"/>
              </w:rPr>
              <w:t xml:space="preserve"> a lo largo de los dos últimos años académicos</w:t>
            </w:r>
            <w:r w:rsidRPr="00B86D54">
              <w:rPr>
                <w:rFonts w:ascii="Calibri" w:hAnsi="Calibri" w:cs="Calibri"/>
                <w:sz w:val="24"/>
                <w:szCs w:val="24"/>
              </w:rPr>
              <w:t xml:space="preserve"> se ha llevado a cabo un ambicioso plan de reformas en los espacios comunes de docencia y estudio. </w:t>
            </w:r>
          </w:p>
          <w:p w14:paraId="6B423A94" w14:textId="77777777" w:rsidR="006C5D12" w:rsidRDefault="00E0065E" w:rsidP="00E0065E">
            <w:pPr>
              <w:pStyle w:val="Normal1"/>
              <w:numPr>
                <w:ilvl w:val="1"/>
                <w:numId w:val="19"/>
              </w:numPr>
              <w:spacing w:after="0" w:line="240" w:lineRule="auto"/>
              <w:rPr>
                <w:rFonts w:ascii="Calibri" w:hAnsi="Calibri" w:cs="Calibri"/>
                <w:sz w:val="24"/>
                <w:szCs w:val="24"/>
              </w:rPr>
            </w:pPr>
            <w:r w:rsidRPr="00B86D54">
              <w:rPr>
                <w:rFonts w:ascii="Calibri" w:hAnsi="Calibri" w:cs="Calibri"/>
                <w:sz w:val="24"/>
                <w:szCs w:val="24"/>
              </w:rPr>
              <w:t>Cabe destacar, junto a otras medidas de importancia, la mejora de la accesibilidad de algunas torres (sustitución de los ascensores de la Torre 2), la adecuación de todos los aularios de la Facultad, tanto en reformas estructurales, poco visibles pero también importantes, como especialmente en la renovación de equipos informáticos y medios audiovisuales</w:t>
            </w:r>
            <w:r>
              <w:rPr>
                <w:rFonts w:ascii="Calibri" w:hAnsi="Calibri" w:cs="Calibri"/>
                <w:sz w:val="24"/>
                <w:szCs w:val="24"/>
              </w:rPr>
              <w:t>.</w:t>
            </w:r>
          </w:p>
          <w:p w14:paraId="2B882860" w14:textId="0C09F299" w:rsidR="00E0065E" w:rsidRPr="00D04F15" w:rsidRDefault="00E0065E" w:rsidP="00A546C6">
            <w:pPr>
              <w:pStyle w:val="Normal1"/>
              <w:numPr>
                <w:ilvl w:val="1"/>
                <w:numId w:val="19"/>
              </w:numPr>
              <w:spacing w:after="0" w:line="240" w:lineRule="auto"/>
              <w:rPr>
                <w:rFonts w:ascii="Calibri" w:hAnsi="Calibri" w:cs="Calibri"/>
                <w:sz w:val="24"/>
                <w:szCs w:val="24"/>
              </w:rPr>
            </w:pPr>
            <w:r>
              <w:rPr>
                <w:rFonts w:ascii="Calibri" w:hAnsi="Calibri" w:cs="Calibri"/>
                <w:sz w:val="24"/>
                <w:szCs w:val="24"/>
              </w:rPr>
              <w:t xml:space="preserve">Asimismo, </w:t>
            </w:r>
            <w:r w:rsidRPr="00B86D54">
              <w:rPr>
                <w:rFonts w:ascii="Calibri" w:hAnsi="Calibri" w:cs="Calibri"/>
                <w:sz w:val="24"/>
                <w:szCs w:val="24"/>
              </w:rPr>
              <w:t>la instalación de aire acondicionado y calefacción,</w:t>
            </w:r>
            <w:r w:rsidR="00A546C6">
              <w:rPr>
                <w:rFonts w:ascii="Calibri" w:hAnsi="Calibri" w:cs="Calibri"/>
                <w:sz w:val="24"/>
                <w:szCs w:val="24"/>
              </w:rPr>
              <w:t xml:space="preserve"> individualizado para cada aula</w:t>
            </w:r>
            <w:r w:rsidRPr="00B86D54">
              <w:rPr>
                <w:rFonts w:ascii="Calibri" w:hAnsi="Calibri" w:cs="Calibri"/>
                <w:sz w:val="24"/>
                <w:szCs w:val="24"/>
              </w:rPr>
              <w:t xml:space="preserve"> sin duda repercutirá en la comodidad de estudiantes y profesores</w:t>
            </w:r>
            <w:r w:rsidR="00A546C6">
              <w:rPr>
                <w:rFonts w:ascii="Calibri" w:hAnsi="Calibri" w:cs="Calibri"/>
                <w:sz w:val="24"/>
                <w:szCs w:val="24"/>
              </w:rPr>
              <w:t>.</w:t>
            </w:r>
          </w:p>
        </w:tc>
      </w:tr>
    </w:tbl>
    <w:p w14:paraId="0833EB60" w14:textId="77777777" w:rsidR="006C5D12" w:rsidRPr="00D04F15" w:rsidRDefault="006C5D12" w:rsidP="00600265">
      <w:pPr>
        <w:pStyle w:val="Normal1"/>
        <w:spacing w:before="240"/>
        <w:rPr>
          <w:rFonts w:ascii="Calibri" w:hAnsi="Calibri"/>
          <w:sz w:val="20"/>
          <w:szCs w:val="20"/>
        </w:rPr>
      </w:pPr>
      <w:r w:rsidRPr="00D04F15">
        <w:rPr>
          <w:rFonts w:ascii="Calibri" w:hAnsi="Calibri" w:cs="Calibri"/>
          <w:b/>
          <w:sz w:val="20"/>
          <w:szCs w:val="20"/>
        </w:rPr>
        <w:t>Fortalezas y logros</w:t>
      </w:r>
    </w:p>
    <w:tbl>
      <w:tblPr>
        <w:tblW w:w="8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6C5D12" w:rsidRPr="00D04F15" w14:paraId="3F477C25" w14:textId="77777777" w:rsidTr="00AE3175">
        <w:tc>
          <w:tcPr>
            <w:tcW w:w="8644" w:type="dxa"/>
          </w:tcPr>
          <w:p w14:paraId="4AD972E1" w14:textId="63FEC29E" w:rsidR="006C5D12" w:rsidRPr="00D04F15" w:rsidRDefault="008E1214" w:rsidP="009525A2">
            <w:pPr>
              <w:pStyle w:val="Normal1"/>
              <w:numPr>
                <w:ilvl w:val="0"/>
                <w:numId w:val="1"/>
              </w:numPr>
              <w:tabs>
                <w:tab w:val="clear" w:pos="1340"/>
              </w:tabs>
              <w:spacing w:after="0" w:line="240" w:lineRule="auto"/>
              <w:ind w:left="453" w:hanging="360"/>
              <w:rPr>
                <w:rFonts w:ascii="Calibri" w:hAnsi="Calibri" w:cs="Calibri"/>
                <w:sz w:val="24"/>
                <w:szCs w:val="24"/>
              </w:rPr>
            </w:pPr>
            <w:r w:rsidRPr="00D04F15">
              <w:rPr>
                <w:rFonts w:ascii="Calibri" w:hAnsi="Calibri" w:cs="Calibri"/>
                <w:sz w:val="24"/>
                <w:szCs w:val="24"/>
              </w:rPr>
              <w:t>El programa ha conseguido optimizar los recursos. Así lo prueban la serie de actividades programadas desde el curso 2013/2014. Asimismo, desde el curso 2014/2015 algunas actividades se desarrollan en la Facultad de Bellas Artes.</w:t>
            </w:r>
          </w:p>
          <w:p w14:paraId="060A2559" w14:textId="77777777" w:rsidR="006C5D12" w:rsidRDefault="008E1214" w:rsidP="009525A2">
            <w:pPr>
              <w:pStyle w:val="Normal1"/>
              <w:numPr>
                <w:ilvl w:val="0"/>
                <w:numId w:val="1"/>
              </w:numPr>
              <w:tabs>
                <w:tab w:val="clear" w:pos="1340"/>
              </w:tabs>
              <w:spacing w:after="0" w:line="240" w:lineRule="auto"/>
              <w:ind w:left="453" w:hanging="360"/>
              <w:rPr>
                <w:rFonts w:ascii="Calibri" w:hAnsi="Calibri" w:cs="Calibri"/>
                <w:sz w:val="24"/>
                <w:szCs w:val="24"/>
              </w:rPr>
            </w:pPr>
            <w:r w:rsidRPr="00D04F15">
              <w:rPr>
                <w:rFonts w:ascii="Calibri" w:hAnsi="Calibri" w:cs="Calibri"/>
                <w:sz w:val="24"/>
                <w:szCs w:val="24"/>
              </w:rPr>
              <w:t>Por lo que se refiere a los recur</w:t>
            </w:r>
            <w:r w:rsidR="00402A96">
              <w:rPr>
                <w:rFonts w:ascii="Calibri" w:hAnsi="Calibri" w:cs="Calibri"/>
                <w:sz w:val="24"/>
                <w:szCs w:val="24"/>
              </w:rPr>
              <w:t>s</w:t>
            </w:r>
            <w:r w:rsidRPr="00D04F15">
              <w:rPr>
                <w:rFonts w:ascii="Calibri" w:hAnsi="Calibri" w:cs="Calibri"/>
                <w:sz w:val="24"/>
                <w:szCs w:val="24"/>
              </w:rPr>
              <w:t>os de investigación, ha</w:t>
            </w:r>
            <w:r w:rsidR="00DF2C75">
              <w:rPr>
                <w:rFonts w:ascii="Calibri" w:hAnsi="Calibri" w:cs="Calibri"/>
                <w:sz w:val="24"/>
                <w:szCs w:val="24"/>
              </w:rPr>
              <w:t>n</w:t>
            </w:r>
            <w:r w:rsidRPr="00D04F15">
              <w:rPr>
                <w:rFonts w:ascii="Calibri" w:hAnsi="Calibri" w:cs="Calibri"/>
                <w:sz w:val="24"/>
                <w:szCs w:val="24"/>
              </w:rPr>
              <w:t xml:space="preserve"> seguido creciendo los proyectos de investigación que avalan el programa formativo</w:t>
            </w:r>
            <w:r w:rsidR="00D82B59">
              <w:rPr>
                <w:rFonts w:ascii="Calibri" w:hAnsi="Calibri" w:cs="Calibri"/>
                <w:sz w:val="24"/>
                <w:szCs w:val="24"/>
              </w:rPr>
              <w:t xml:space="preserve">, </w:t>
            </w:r>
            <w:r w:rsidR="00D82B59">
              <w:rPr>
                <w:rFonts w:ascii="Calibri" w:hAnsi="Calibri" w:cs="Calibri"/>
                <w:sz w:val="24"/>
                <w:szCs w:val="24"/>
              </w:rPr>
              <w:t>con un total de 18 Proyectos Europeos y/o del Plan Nacional y/o Excelencia dirigidos actualmente por distintos profesores de las cuatro líneas.</w:t>
            </w:r>
          </w:p>
          <w:p w14:paraId="1129DBBE" w14:textId="60E92521" w:rsidR="00B86D54" w:rsidRDefault="00E0065E" w:rsidP="009525A2">
            <w:pPr>
              <w:pStyle w:val="Normal1"/>
              <w:numPr>
                <w:ilvl w:val="0"/>
                <w:numId w:val="1"/>
              </w:numPr>
              <w:tabs>
                <w:tab w:val="clear" w:pos="1340"/>
              </w:tabs>
              <w:spacing w:after="0" w:line="240" w:lineRule="auto"/>
              <w:ind w:left="453" w:hanging="360"/>
              <w:rPr>
                <w:rFonts w:ascii="Calibri" w:hAnsi="Calibri" w:cs="Calibri"/>
                <w:sz w:val="24"/>
                <w:szCs w:val="24"/>
              </w:rPr>
            </w:pPr>
            <w:r>
              <w:rPr>
                <w:rFonts w:ascii="Calibri" w:hAnsi="Calibri" w:cs="Calibri"/>
                <w:sz w:val="24"/>
                <w:szCs w:val="24"/>
              </w:rPr>
              <w:t>Gracias a las mejoras estructurales arriba señaladas</w:t>
            </w:r>
            <w:r w:rsidR="00D82B59">
              <w:rPr>
                <w:rFonts w:ascii="Calibri" w:hAnsi="Calibri" w:cs="Calibri"/>
                <w:sz w:val="24"/>
                <w:szCs w:val="24"/>
              </w:rPr>
              <w:t>, algunas actividades</w:t>
            </w:r>
            <w:r>
              <w:rPr>
                <w:rFonts w:ascii="Calibri" w:hAnsi="Calibri" w:cs="Calibri"/>
                <w:sz w:val="24"/>
                <w:szCs w:val="24"/>
              </w:rPr>
              <w:t xml:space="preserve"> del programa de doctorado</w:t>
            </w:r>
            <w:r w:rsidR="00D82B59">
              <w:rPr>
                <w:rFonts w:ascii="Calibri" w:hAnsi="Calibri" w:cs="Calibri"/>
                <w:sz w:val="24"/>
                <w:szCs w:val="24"/>
              </w:rPr>
              <w:t xml:space="preserve"> han </w:t>
            </w:r>
            <w:r>
              <w:rPr>
                <w:rFonts w:ascii="Calibri" w:hAnsi="Calibri" w:cs="Calibri"/>
                <w:sz w:val="24"/>
                <w:szCs w:val="24"/>
              </w:rPr>
              <w:t>podido cambiar</w:t>
            </w:r>
            <w:r w:rsidR="00D82B59">
              <w:rPr>
                <w:rFonts w:ascii="Calibri" w:hAnsi="Calibri" w:cs="Calibri"/>
                <w:sz w:val="24"/>
                <w:szCs w:val="24"/>
              </w:rPr>
              <w:t xml:space="preserve"> de emplazamiento para evitar el impacto del ruido ambiente.</w:t>
            </w:r>
            <w:r>
              <w:rPr>
                <w:rFonts w:ascii="Calibri" w:hAnsi="Calibri" w:cs="Calibri"/>
                <w:sz w:val="24"/>
                <w:szCs w:val="24"/>
              </w:rPr>
              <w:t xml:space="preserve"> </w:t>
            </w:r>
            <w:r w:rsidR="00B86D54" w:rsidRPr="00B86D54">
              <w:rPr>
                <w:rFonts w:ascii="Calibri" w:hAnsi="Calibri" w:cs="Calibri"/>
                <w:sz w:val="24"/>
                <w:szCs w:val="24"/>
              </w:rPr>
              <w:t xml:space="preserve"> </w:t>
            </w:r>
          </w:p>
          <w:p w14:paraId="1318F3A3" w14:textId="003A503E" w:rsidR="00D82B59" w:rsidRPr="00D04F15" w:rsidRDefault="00D82B59" w:rsidP="00E0065E">
            <w:pPr>
              <w:pStyle w:val="Normal1"/>
              <w:spacing w:after="0" w:line="240" w:lineRule="auto"/>
              <w:rPr>
                <w:rFonts w:ascii="Calibri" w:hAnsi="Calibri" w:cs="Calibri"/>
                <w:sz w:val="24"/>
                <w:szCs w:val="24"/>
              </w:rPr>
            </w:pPr>
          </w:p>
        </w:tc>
      </w:tr>
    </w:tbl>
    <w:p w14:paraId="34727FAB" w14:textId="77777777" w:rsidR="006C5D12" w:rsidRPr="00D04F15" w:rsidRDefault="006C5D12" w:rsidP="00600265">
      <w:pPr>
        <w:pStyle w:val="Normal1"/>
        <w:spacing w:before="240"/>
        <w:rPr>
          <w:rFonts w:ascii="Calibri" w:hAnsi="Calibri" w:cs="Calibri"/>
          <w:b/>
          <w:sz w:val="20"/>
          <w:szCs w:val="20"/>
        </w:rPr>
      </w:pPr>
      <w:r w:rsidRPr="00D04F15">
        <w:rPr>
          <w:rFonts w:ascii="Calibri" w:hAnsi="Calibri" w:cs="Calibri"/>
          <w:b/>
          <w:sz w:val="20"/>
          <w:szCs w:val="20"/>
        </w:rPr>
        <w:t>Debilidades y decisiones de mejora adoptadas</w:t>
      </w:r>
    </w:p>
    <w:tbl>
      <w:tblPr>
        <w:tblW w:w="8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6C5D12" w:rsidRPr="00D04F15" w14:paraId="7C7DD8EF" w14:textId="77777777" w:rsidTr="00AE3175">
        <w:tc>
          <w:tcPr>
            <w:tcW w:w="8644" w:type="dxa"/>
          </w:tcPr>
          <w:p w14:paraId="22D9116A" w14:textId="522AA572" w:rsidR="008E1214" w:rsidRPr="00D04F15" w:rsidRDefault="008E1214" w:rsidP="00A546C6">
            <w:pPr>
              <w:pStyle w:val="Normal1"/>
              <w:numPr>
                <w:ilvl w:val="0"/>
                <w:numId w:val="20"/>
              </w:numPr>
              <w:spacing w:after="0" w:line="240" w:lineRule="auto"/>
              <w:rPr>
                <w:rFonts w:ascii="Calibri" w:hAnsi="Calibri" w:cs="Calibri"/>
                <w:sz w:val="24"/>
                <w:szCs w:val="24"/>
              </w:rPr>
            </w:pPr>
            <w:r w:rsidRPr="00D04F15">
              <w:rPr>
                <w:rFonts w:ascii="Calibri" w:hAnsi="Calibri" w:cs="Calibri"/>
                <w:sz w:val="24"/>
                <w:szCs w:val="24"/>
              </w:rPr>
              <w:t xml:space="preserve">Una carencia significativa se refiere a </w:t>
            </w:r>
            <w:r w:rsidR="00D82B59">
              <w:rPr>
                <w:rFonts w:ascii="Calibri" w:hAnsi="Calibri" w:cs="Calibri"/>
                <w:sz w:val="24"/>
                <w:szCs w:val="24"/>
              </w:rPr>
              <w:t xml:space="preserve">la asignación de PAS al Doctorado, para que colabore en las tareas administrativas del programa. Hasta ahora, estas tareas las ha venido realizando el personal administrativo del departamento </w:t>
            </w:r>
            <w:r w:rsidR="00D82B59">
              <w:rPr>
                <w:rFonts w:ascii="Calibri" w:hAnsi="Calibri" w:cs="Calibri"/>
                <w:sz w:val="24"/>
                <w:szCs w:val="24"/>
              </w:rPr>
              <w:lastRenderedPageBreak/>
              <w:t>responsable de la coordinació</w:t>
            </w:r>
            <w:r w:rsidR="00A546C6">
              <w:rPr>
                <w:rFonts w:ascii="Calibri" w:hAnsi="Calibri" w:cs="Calibri"/>
                <w:sz w:val="24"/>
                <w:szCs w:val="24"/>
              </w:rPr>
              <w:t>n del programa.</w:t>
            </w:r>
            <w:r w:rsidR="00D82B59">
              <w:rPr>
                <w:rFonts w:ascii="Calibri" w:hAnsi="Calibri" w:cs="Calibri"/>
                <w:sz w:val="24"/>
                <w:szCs w:val="24"/>
              </w:rPr>
              <w:t xml:space="preserve"> </w:t>
            </w:r>
            <w:r w:rsidR="00A546C6">
              <w:rPr>
                <w:rFonts w:ascii="Calibri" w:hAnsi="Calibri" w:cs="Calibri"/>
                <w:sz w:val="24"/>
                <w:szCs w:val="24"/>
              </w:rPr>
              <w:t>No obstante</w:t>
            </w:r>
            <w:r w:rsidR="00D82B59">
              <w:rPr>
                <w:rFonts w:ascii="Calibri" w:hAnsi="Calibri" w:cs="Calibri"/>
                <w:sz w:val="24"/>
                <w:szCs w:val="24"/>
              </w:rPr>
              <w:t xml:space="preserve">, </w:t>
            </w:r>
            <w:r w:rsidR="00A546C6">
              <w:rPr>
                <w:rFonts w:ascii="Calibri" w:hAnsi="Calibri" w:cs="Calibri"/>
                <w:sz w:val="24"/>
                <w:szCs w:val="24"/>
              </w:rPr>
              <w:t>puesto que</w:t>
            </w:r>
            <w:r w:rsidR="00D82B59">
              <w:rPr>
                <w:rFonts w:ascii="Calibri" w:hAnsi="Calibri" w:cs="Calibri"/>
                <w:sz w:val="24"/>
                <w:szCs w:val="24"/>
              </w:rPr>
              <w:t xml:space="preserve"> nos consta que en la Secretarí</w:t>
            </w:r>
            <w:r w:rsidR="00246985">
              <w:rPr>
                <w:rFonts w:ascii="Calibri" w:hAnsi="Calibri" w:cs="Calibri"/>
                <w:sz w:val="24"/>
                <w:szCs w:val="24"/>
              </w:rPr>
              <w:t xml:space="preserve">a de la Facultad de Filosofía y Letras </w:t>
            </w:r>
            <w:r w:rsidR="00D82B59">
              <w:rPr>
                <w:rFonts w:ascii="Calibri" w:hAnsi="Calibri" w:cs="Calibri"/>
                <w:sz w:val="24"/>
                <w:szCs w:val="24"/>
              </w:rPr>
              <w:t>hay una persona asignada a los programas</w:t>
            </w:r>
            <w:r w:rsidR="00246985">
              <w:rPr>
                <w:rFonts w:ascii="Calibri" w:hAnsi="Calibri" w:cs="Calibri"/>
                <w:sz w:val="24"/>
                <w:szCs w:val="24"/>
              </w:rPr>
              <w:t xml:space="preserve"> de doctorado</w:t>
            </w:r>
            <w:r w:rsidR="00D82B59">
              <w:rPr>
                <w:rFonts w:ascii="Calibri" w:hAnsi="Calibri" w:cs="Calibri"/>
                <w:sz w:val="24"/>
                <w:szCs w:val="24"/>
              </w:rPr>
              <w:t xml:space="preserve"> </w:t>
            </w:r>
            <w:r w:rsidR="00246985">
              <w:rPr>
                <w:rFonts w:ascii="Calibri" w:hAnsi="Calibri" w:cs="Calibri"/>
                <w:sz w:val="24"/>
                <w:szCs w:val="24"/>
              </w:rPr>
              <w:t>del centro, sería recomendable que colaborara</w:t>
            </w:r>
            <w:r w:rsidR="00A546C6">
              <w:rPr>
                <w:rFonts w:ascii="Calibri" w:hAnsi="Calibri" w:cs="Calibri"/>
                <w:sz w:val="24"/>
                <w:szCs w:val="24"/>
              </w:rPr>
              <w:t>, al menos puntualmente,</w:t>
            </w:r>
            <w:r w:rsidR="00246985">
              <w:rPr>
                <w:rFonts w:ascii="Calibri" w:hAnsi="Calibri" w:cs="Calibri"/>
                <w:sz w:val="24"/>
                <w:szCs w:val="24"/>
              </w:rPr>
              <w:t xml:space="preserve"> en algunas tareas relacionadas con la gestión y tabulación de datos e indicadores</w:t>
            </w:r>
            <w:r w:rsidRPr="00D04F15">
              <w:rPr>
                <w:rFonts w:ascii="Calibri" w:hAnsi="Calibri" w:cs="Calibri"/>
                <w:sz w:val="24"/>
                <w:szCs w:val="24"/>
              </w:rPr>
              <w:t>.</w:t>
            </w:r>
          </w:p>
        </w:tc>
      </w:tr>
    </w:tbl>
    <w:p w14:paraId="02F84955" w14:textId="77777777" w:rsidR="006C5D12" w:rsidRPr="00D04F15" w:rsidRDefault="006C5D12" w:rsidP="00600265">
      <w:pPr>
        <w:pStyle w:val="Normal1"/>
        <w:rPr>
          <w:rFonts w:ascii="Calibri" w:hAnsi="Calibri" w:cs="Calibri"/>
          <w:b/>
          <w:i/>
          <w:color w:val="FFFFFF"/>
          <w:highlight w:val="blue"/>
        </w:rPr>
      </w:pPr>
    </w:p>
    <w:p w14:paraId="0A21E2C7" w14:textId="77777777" w:rsidR="006C5D12" w:rsidRPr="00D04F15" w:rsidRDefault="006C5D12" w:rsidP="00600265">
      <w:pPr>
        <w:pStyle w:val="Normal1"/>
        <w:rPr>
          <w:rFonts w:ascii="Calibri" w:hAnsi="Calibri" w:cs="Calibri"/>
          <w:b/>
          <w:i/>
          <w:color w:val="FFFFFF"/>
          <w:highlight w:val="blue"/>
        </w:rPr>
      </w:pPr>
      <w:r w:rsidRPr="00D04F15">
        <w:rPr>
          <w:rFonts w:ascii="Calibri" w:hAnsi="Calibri" w:cs="Calibri"/>
          <w:b/>
          <w:i/>
          <w:color w:val="FFFFFF"/>
          <w:highlight w:val="blue"/>
        </w:rPr>
        <w:t xml:space="preserve">V. INDICADORES </w:t>
      </w:r>
    </w:p>
    <w:p w14:paraId="510595CE" w14:textId="77777777" w:rsidR="006C5D12" w:rsidRPr="00D04F15" w:rsidRDefault="006C5D12" w:rsidP="00600265">
      <w:pPr>
        <w:pStyle w:val="Normal1"/>
        <w:spacing w:before="240"/>
        <w:rPr>
          <w:rFonts w:ascii="Calibri" w:hAnsi="Calibri" w:cs="Calibri"/>
          <w:b/>
          <w:sz w:val="20"/>
          <w:szCs w:val="20"/>
        </w:rPr>
      </w:pPr>
      <w:r w:rsidRPr="00D04F15">
        <w:rPr>
          <w:rFonts w:ascii="Calibri" w:hAnsi="Calibri" w:cs="Calibri"/>
          <w:b/>
          <w:sz w:val="20"/>
          <w:szCs w:val="20"/>
        </w:rPr>
        <w:t>Análisis</w:t>
      </w:r>
    </w:p>
    <w:tbl>
      <w:tblPr>
        <w:tblW w:w="8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6C5D12" w:rsidRPr="00D04F15" w14:paraId="717E3B6C" w14:textId="77777777" w:rsidTr="00AE3175">
        <w:tc>
          <w:tcPr>
            <w:tcW w:w="8644"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30B55F7B" w14:textId="391CBD49" w:rsidR="00491F6B" w:rsidRDefault="00491F6B" w:rsidP="00491F6B">
            <w:pPr>
              <w:pStyle w:val="Normal1"/>
              <w:numPr>
                <w:ilvl w:val="0"/>
                <w:numId w:val="20"/>
              </w:numPr>
              <w:spacing w:after="0" w:line="240" w:lineRule="auto"/>
              <w:rPr>
                <w:rFonts w:ascii="Calibri" w:hAnsi="Calibri"/>
                <w:sz w:val="24"/>
                <w:szCs w:val="24"/>
              </w:rPr>
            </w:pPr>
            <w:r>
              <w:rPr>
                <w:rFonts w:ascii="Calibri" w:hAnsi="Calibri"/>
                <w:sz w:val="24"/>
                <w:szCs w:val="24"/>
              </w:rPr>
              <w:t>E</w:t>
            </w:r>
            <w:r w:rsidR="00613E66">
              <w:rPr>
                <w:rFonts w:ascii="Calibri" w:hAnsi="Calibri"/>
                <w:sz w:val="24"/>
                <w:szCs w:val="24"/>
              </w:rPr>
              <w:t>l Servicio de Posgrado ha puesto a disposición de profesores y estudiantes</w:t>
            </w:r>
            <w:r>
              <w:rPr>
                <w:rFonts w:ascii="Calibri" w:hAnsi="Calibri"/>
                <w:sz w:val="24"/>
                <w:szCs w:val="24"/>
              </w:rPr>
              <w:t xml:space="preserve"> los indicadores relativos a los siguientes parámetros del los distintos programas de doctorado en la siguiente URL:</w:t>
            </w:r>
          </w:p>
          <w:p w14:paraId="56414C83" w14:textId="644D5436" w:rsidR="006C5D12" w:rsidRDefault="007F5000" w:rsidP="00491F6B">
            <w:pPr>
              <w:pStyle w:val="Normal1"/>
              <w:spacing w:after="0" w:line="240" w:lineRule="auto"/>
              <w:ind w:left="720"/>
              <w:rPr>
                <w:rFonts w:ascii="Calibri" w:hAnsi="Calibri"/>
                <w:sz w:val="24"/>
                <w:szCs w:val="24"/>
              </w:rPr>
            </w:pPr>
            <w:hyperlink r:id="rId7" w:history="1">
              <w:r w:rsidRPr="002E2B8E">
                <w:rPr>
                  <w:rStyle w:val="Hipervnculo"/>
                  <w:rFonts w:ascii="Calibri" w:hAnsi="Calibri"/>
                  <w:sz w:val="24"/>
                  <w:szCs w:val="24"/>
                </w:rPr>
                <w:t>https://docs.google.com/document/d/1FwBsPFajwHFooWNYPPHhtZ5EHCGVisVw-g9I0jFNqWM/edit</w:t>
              </w:r>
            </w:hyperlink>
            <w:r w:rsidR="0029786A">
              <w:rPr>
                <w:rFonts w:ascii="Calibri" w:hAnsi="Calibri"/>
                <w:sz w:val="24"/>
                <w:szCs w:val="24"/>
              </w:rPr>
              <w:t>.</w:t>
            </w:r>
          </w:p>
          <w:p w14:paraId="0D2C0AC5" w14:textId="77777777" w:rsidR="007F5000" w:rsidRDefault="007F5000" w:rsidP="007F5000">
            <w:pPr>
              <w:pStyle w:val="Normal1"/>
              <w:numPr>
                <w:ilvl w:val="0"/>
                <w:numId w:val="20"/>
              </w:numPr>
              <w:spacing w:after="0" w:line="240" w:lineRule="auto"/>
              <w:rPr>
                <w:rFonts w:ascii="Calibri" w:hAnsi="Calibri"/>
                <w:sz w:val="24"/>
                <w:szCs w:val="24"/>
              </w:rPr>
            </w:pPr>
            <w:r>
              <w:rPr>
                <w:rFonts w:ascii="Calibri" w:hAnsi="Calibri"/>
                <w:sz w:val="24"/>
                <w:szCs w:val="24"/>
              </w:rPr>
              <w:t>Los datos volcados comprenden los cursos 2013/14, 2014/15 y 2015/16. En los siguientes apartados nos atendremos al curso 2015/2016, no sin prestar atención a la evolución diacrónica de los datos.</w:t>
            </w:r>
          </w:p>
          <w:p w14:paraId="5432AA11" w14:textId="77777777" w:rsidR="00DA6A04" w:rsidRDefault="00DA6A04" w:rsidP="007F5000">
            <w:pPr>
              <w:pStyle w:val="Normal1"/>
              <w:numPr>
                <w:ilvl w:val="0"/>
                <w:numId w:val="20"/>
              </w:numPr>
              <w:spacing w:after="0" w:line="240" w:lineRule="auto"/>
              <w:rPr>
                <w:rFonts w:ascii="Calibri" w:hAnsi="Calibri"/>
                <w:sz w:val="24"/>
                <w:szCs w:val="24"/>
              </w:rPr>
            </w:pPr>
            <w:r>
              <w:rPr>
                <w:rFonts w:ascii="Calibri" w:hAnsi="Calibri"/>
                <w:sz w:val="24"/>
                <w:szCs w:val="24"/>
              </w:rPr>
              <w:t>Los indicadores de la actividad docente e investigadora del profesorado ya han sido tratados y evaluados en el apartado III del presente Autoinforme.</w:t>
            </w:r>
          </w:p>
          <w:p w14:paraId="21AFD4AA" w14:textId="17E077C1" w:rsidR="0033092E" w:rsidRPr="00D04F15" w:rsidRDefault="0033092E" w:rsidP="007F5000">
            <w:pPr>
              <w:pStyle w:val="Normal1"/>
              <w:numPr>
                <w:ilvl w:val="0"/>
                <w:numId w:val="20"/>
              </w:numPr>
              <w:spacing w:after="0" w:line="240" w:lineRule="auto"/>
              <w:rPr>
                <w:rFonts w:ascii="Calibri" w:hAnsi="Calibri"/>
                <w:sz w:val="24"/>
                <w:szCs w:val="24"/>
              </w:rPr>
            </w:pPr>
            <w:r>
              <w:rPr>
                <w:rFonts w:ascii="Calibri" w:hAnsi="Calibri"/>
                <w:sz w:val="24"/>
                <w:szCs w:val="24"/>
              </w:rPr>
              <w:t>También se han tenido en cuenta los datos recabados de los cuestionarios del curso 2015/16, en los que se ha prestado especial atención a las calificaciones por debajo de 3.</w:t>
            </w:r>
            <w:r w:rsidR="007A081D">
              <w:rPr>
                <w:rFonts w:ascii="Calibri" w:hAnsi="Calibri"/>
                <w:sz w:val="24"/>
                <w:szCs w:val="24"/>
              </w:rPr>
              <w:t xml:space="preserve"> Entre las encuestas no tenemos datos de egresados.</w:t>
            </w:r>
          </w:p>
        </w:tc>
      </w:tr>
    </w:tbl>
    <w:p w14:paraId="12BA8AE2" w14:textId="77777777" w:rsidR="006C5D12" w:rsidRPr="00D04F15" w:rsidRDefault="006C5D12" w:rsidP="00600265">
      <w:pPr>
        <w:pStyle w:val="Normal1"/>
        <w:spacing w:before="240"/>
        <w:rPr>
          <w:rFonts w:ascii="Calibri" w:hAnsi="Calibri"/>
          <w:sz w:val="20"/>
          <w:szCs w:val="20"/>
        </w:rPr>
      </w:pPr>
      <w:r w:rsidRPr="00D04F15">
        <w:rPr>
          <w:rFonts w:ascii="Calibri" w:hAnsi="Calibri" w:cs="Calibri"/>
          <w:b/>
          <w:sz w:val="20"/>
          <w:szCs w:val="20"/>
        </w:rPr>
        <w:t>Fortalezas y logros</w:t>
      </w:r>
    </w:p>
    <w:tbl>
      <w:tblPr>
        <w:tblW w:w="8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6C5D12" w:rsidRPr="00D04F15" w14:paraId="4B0BC53C" w14:textId="77777777" w:rsidTr="00AE3175">
        <w:tc>
          <w:tcPr>
            <w:tcW w:w="8644" w:type="dxa"/>
          </w:tcPr>
          <w:p w14:paraId="7BB316F0" w14:textId="04639C15" w:rsidR="00DA6A04" w:rsidRDefault="00A96EB9" w:rsidP="009525A2">
            <w:pPr>
              <w:pStyle w:val="Normal1"/>
              <w:numPr>
                <w:ilvl w:val="0"/>
                <w:numId w:val="1"/>
              </w:numPr>
              <w:tabs>
                <w:tab w:val="clear" w:pos="1340"/>
              </w:tabs>
              <w:spacing w:after="0" w:line="240" w:lineRule="auto"/>
              <w:ind w:left="453" w:hanging="360"/>
              <w:rPr>
                <w:rFonts w:ascii="Calibri" w:hAnsi="Calibri"/>
                <w:sz w:val="24"/>
                <w:szCs w:val="24"/>
              </w:rPr>
            </w:pPr>
            <w:r>
              <w:rPr>
                <w:rFonts w:ascii="Calibri" w:hAnsi="Calibri"/>
                <w:sz w:val="24"/>
                <w:szCs w:val="24"/>
              </w:rPr>
              <w:t xml:space="preserve">Datos relativos a la </w:t>
            </w:r>
            <w:r w:rsidR="00DA6A04">
              <w:rPr>
                <w:rFonts w:ascii="Calibri" w:hAnsi="Calibri"/>
                <w:sz w:val="24"/>
                <w:szCs w:val="24"/>
              </w:rPr>
              <w:t>Matrícula</w:t>
            </w:r>
            <w:r>
              <w:rPr>
                <w:rFonts w:ascii="Calibri" w:hAnsi="Calibri"/>
                <w:sz w:val="24"/>
                <w:szCs w:val="24"/>
              </w:rPr>
              <w:t>.</w:t>
            </w:r>
          </w:p>
          <w:p w14:paraId="3C7B7586" w14:textId="7F1A96C9" w:rsidR="007F5000" w:rsidRDefault="007F5000" w:rsidP="00FB7AA1">
            <w:pPr>
              <w:pStyle w:val="Normal1"/>
              <w:numPr>
                <w:ilvl w:val="1"/>
                <w:numId w:val="1"/>
              </w:numPr>
              <w:spacing w:after="0" w:line="240" w:lineRule="auto"/>
              <w:rPr>
                <w:rFonts w:ascii="Calibri" w:hAnsi="Calibri"/>
                <w:sz w:val="24"/>
                <w:szCs w:val="24"/>
              </w:rPr>
            </w:pPr>
            <w:r>
              <w:rPr>
                <w:rFonts w:ascii="Calibri" w:hAnsi="Calibri"/>
                <w:sz w:val="24"/>
                <w:szCs w:val="24"/>
              </w:rPr>
              <w:t xml:space="preserve">La Ratio </w:t>
            </w:r>
            <w:r w:rsidR="00A96EB9">
              <w:rPr>
                <w:rFonts w:ascii="Calibri" w:hAnsi="Calibri"/>
                <w:sz w:val="24"/>
                <w:szCs w:val="24"/>
              </w:rPr>
              <w:t>Demanda/Oferta (237%: 35 plazas ofertadas frente a 83 solicitudes) indica que se trata de u</w:t>
            </w:r>
            <w:r w:rsidR="00FB7AA1">
              <w:rPr>
                <w:rFonts w:ascii="Calibri" w:hAnsi="Calibri"/>
                <w:sz w:val="24"/>
                <w:szCs w:val="24"/>
              </w:rPr>
              <w:t>n programa exigente y selectivo, algo que se considera conveniente si se quieren preservar niveles altos de calidad y excelencia</w:t>
            </w:r>
            <w:r w:rsidR="00A96EB9">
              <w:rPr>
                <w:rFonts w:ascii="Calibri" w:hAnsi="Calibri"/>
                <w:sz w:val="24"/>
                <w:szCs w:val="24"/>
              </w:rPr>
              <w:t xml:space="preserve">. </w:t>
            </w:r>
          </w:p>
          <w:p w14:paraId="5B2E31E4" w14:textId="77777777" w:rsidR="004B45A6" w:rsidRDefault="00FB7AA1" w:rsidP="0047498A">
            <w:pPr>
              <w:pStyle w:val="Normal1"/>
              <w:numPr>
                <w:ilvl w:val="1"/>
                <w:numId w:val="1"/>
              </w:numPr>
              <w:spacing w:after="120" w:line="240" w:lineRule="auto"/>
              <w:ind w:left="1338" w:hanging="357"/>
              <w:rPr>
                <w:rFonts w:ascii="Calibri" w:hAnsi="Calibri"/>
                <w:sz w:val="24"/>
                <w:szCs w:val="24"/>
              </w:rPr>
            </w:pPr>
            <w:r>
              <w:rPr>
                <w:rFonts w:ascii="Calibri" w:hAnsi="Calibri"/>
                <w:sz w:val="24"/>
                <w:szCs w:val="24"/>
              </w:rPr>
              <w:t>De ahí que la</w:t>
            </w:r>
            <w:r w:rsidR="00301BF8">
              <w:rPr>
                <w:rFonts w:ascii="Calibri" w:hAnsi="Calibri"/>
                <w:sz w:val="24"/>
                <w:szCs w:val="24"/>
              </w:rPr>
              <w:t xml:space="preserve"> Ratio Profesor/</w:t>
            </w:r>
            <w:r w:rsidR="007F5000">
              <w:rPr>
                <w:rFonts w:ascii="Calibri" w:hAnsi="Calibri"/>
                <w:sz w:val="24"/>
                <w:szCs w:val="24"/>
              </w:rPr>
              <w:t xml:space="preserve">Doctorando, </w:t>
            </w:r>
            <w:r w:rsidR="00AB1BFE">
              <w:rPr>
                <w:rFonts w:ascii="Calibri" w:hAnsi="Calibri"/>
                <w:sz w:val="24"/>
                <w:szCs w:val="24"/>
              </w:rPr>
              <w:t>del 0,95%</w:t>
            </w:r>
            <w:r w:rsidR="007F5000">
              <w:rPr>
                <w:rFonts w:ascii="Calibri" w:hAnsi="Calibri"/>
                <w:sz w:val="24"/>
                <w:szCs w:val="24"/>
              </w:rPr>
              <w:t xml:space="preserve">, </w:t>
            </w:r>
            <w:r>
              <w:rPr>
                <w:rFonts w:ascii="Calibri" w:hAnsi="Calibri"/>
                <w:sz w:val="24"/>
                <w:szCs w:val="24"/>
              </w:rPr>
              <w:t>sea</w:t>
            </w:r>
            <w:r w:rsidR="007F5000">
              <w:rPr>
                <w:rFonts w:ascii="Calibri" w:hAnsi="Calibri"/>
                <w:sz w:val="24"/>
                <w:szCs w:val="24"/>
              </w:rPr>
              <w:t xml:space="preserve"> muy beneficiosa para los estudiantes, porque permite una atención personalizada y </w:t>
            </w:r>
            <w:r w:rsidR="00A96EB9">
              <w:rPr>
                <w:rFonts w:ascii="Calibri" w:hAnsi="Calibri"/>
                <w:sz w:val="24"/>
                <w:szCs w:val="24"/>
              </w:rPr>
              <w:t>atenta a las necesidades particulares de cada caso</w:t>
            </w:r>
            <w:r w:rsidR="007F5000">
              <w:rPr>
                <w:rFonts w:ascii="Calibri" w:hAnsi="Calibri"/>
                <w:sz w:val="24"/>
                <w:szCs w:val="24"/>
              </w:rPr>
              <w:t>.</w:t>
            </w:r>
          </w:p>
          <w:p w14:paraId="163CEE11" w14:textId="77777777" w:rsidR="0047498A" w:rsidRDefault="0047498A" w:rsidP="0047498A">
            <w:pPr>
              <w:pStyle w:val="Normal1"/>
              <w:numPr>
                <w:ilvl w:val="0"/>
                <w:numId w:val="1"/>
              </w:numPr>
              <w:tabs>
                <w:tab w:val="clear" w:pos="1340"/>
              </w:tabs>
              <w:spacing w:after="0" w:line="240" w:lineRule="auto"/>
              <w:ind w:left="453" w:hanging="360"/>
              <w:rPr>
                <w:rFonts w:ascii="Calibri" w:hAnsi="Calibri"/>
                <w:sz w:val="24"/>
                <w:szCs w:val="24"/>
              </w:rPr>
            </w:pPr>
            <w:r>
              <w:rPr>
                <w:rFonts w:ascii="Calibri" w:hAnsi="Calibri"/>
                <w:sz w:val="24"/>
                <w:szCs w:val="24"/>
              </w:rPr>
              <w:t>Datos relativos a lectura de tesis Doctorales:</w:t>
            </w:r>
          </w:p>
          <w:p w14:paraId="446BCA0D" w14:textId="77777777" w:rsidR="0047498A" w:rsidRPr="005F5E6A" w:rsidRDefault="008E6F1A" w:rsidP="005F5E6A">
            <w:pPr>
              <w:pStyle w:val="Normal1"/>
              <w:numPr>
                <w:ilvl w:val="1"/>
                <w:numId w:val="1"/>
              </w:numPr>
              <w:spacing w:after="120" w:line="240" w:lineRule="auto"/>
              <w:ind w:left="1338" w:hanging="357"/>
              <w:rPr>
                <w:rFonts w:ascii="Calibri" w:hAnsi="Calibri"/>
                <w:sz w:val="24"/>
                <w:szCs w:val="24"/>
              </w:rPr>
            </w:pPr>
            <w:r>
              <w:rPr>
                <w:rFonts w:ascii="Calibri" w:hAnsi="Calibri" w:cs="Calibri"/>
                <w:sz w:val="24"/>
                <w:szCs w:val="24"/>
              </w:rPr>
              <w:t xml:space="preserve">El promedio de lectura de tesis doctorales es bastante satisfactorio. </w:t>
            </w:r>
            <w:r w:rsidR="0047498A">
              <w:rPr>
                <w:rFonts w:ascii="Calibri" w:hAnsi="Calibri" w:cs="Calibri"/>
                <w:sz w:val="24"/>
                <w:szCs w:val="24"/>
              </w:rPr>
              <w:t>En los 3 primeros cursos académicos se han defendido 3 tesis,</w:t>
            </w:r>
            <w:r w:rsidR="00B54C4C">
              <w:rPr>
                <w:rFonts w:ascii="Calibri" w:hAnsi="Calibri" w:cs="Calibri"/>
                <w:sz w:val="24"/>
                <w:szCs w:val="24"/>
              </w:rPr>
              <w:t xml:space="preserve"> con un porcentaje de </w:t>
            </w:r>
            <w:r w:rsidR="00B54C4C">
              <w:rPr>
                <w:rFonts w:ascii="Calibri" w:hAnsi="Calibri" w:cs="Calibri"/>
                <w:i/>
                <w:sz w:val="24"/>
                <w:szCs w:val="24"/>
              </w:rPr>
              <w:t>Cum Laude</w:t>
            </w:r>
            <w:r w:rsidR="00B54C4C">
              <w:rPr>
                <w:rFonts w:ascii="Calibri" w:hAnsi="Calibri" w:cs="Calibri"/>
                <w:sz w:val="24"/>
                <w:szCs w:val="24"/>
              </w:rPr>
              <w:t xml:space="preserve"> del 100%.</w:t>
            </w:r>
            <w:r w:rsidR="0047498A">
              <w:rPr>
                <w:rFonts w:ascii="Calibri" w:hAnsi="Calibri" w:cs="Calibri"/>
                <w:sz w:val="24"/>
                <w:szCs w:val="24"/>
              </w:rPr>
              <w:t xml:space="preserve"> </w:t>
            </w:r>
            <w:r w:rsidR="00B54C4C">
              <w:rPr>
                <w:rFonts w:ascii="Calibri" w:hAnsi="Calibri" w:cs="Calibri"/>
                <w:sz w:val="24"/>
                <w:szCs w:val="24"/>
              </w:rPr>
              <w:t>A ellas</w:t>
            </w:r>
            <w:r w:rsidR="0047498A">
              <w:rPr>
                <w:rFonts w:ascii="Calibri" w:hAnsi="Calibri" w:cs="Calibri"/>
                <w:sz w:val="24"/>
                <w:szCs w:val="24"/>
              </w:rPr>
              <w:t xml:space="preserve"> hay que añadir 4 defendidas</w:t>
            </w:r>
            <w:r>
              <w:rPr>
                <w:rFonts w:ascii="Calibri" w:hAnsi="Calibri" w:cs="Calibri"/>
                <w:sz w:val="24"/>
                <w:szCs w:val="24"/>
              </w:rPr>
              <w:t xml:space="preserve"> en el curso 2016/2017</w:t>
            </w:r>
            <w:r w:rsidR="00B54C4C">
              <w:rPr>
                <w:rFonts w:ascii="Calibri" w:hAnsi="Calibri" w:cs="Calibri"/>
                <w:sz w:val="24"/>
                <w:szCs w:val="24"/>
              </w:rPr>
              <w:t>, de las que no tenemos datos actualizados</w:t>
            </w:r>
            <w:r>
              <w:rPr>
                <w:rFonts w:ascii="Calibri" w:hAnsi="Calibri" w:cs="Calibri"/>
                <w:sz w:val="24"/>
                <w:szCs w:val="24"/>
              </w:rPr>
              <w:t xml:space="preserve">. </w:t>
            </w:r>
          </w:p>
          <w:p w14:paraId="2BEB7E93" w14:textId="77777777" w:rsidR="00C83892" w:rsidRDefault="00C83892" w:rsidP="005F5E6A">
            <w:pPr>
              <w:pStyle w:val="Normal1"/>
              <w:numPr>
                <w:ilvl w:val="0"/>
                <w:numId w:val="1"/>
              </w:numPr>
              <w:spacing w:after="0" w:line="240" w:lineRule="auto"/>
              <w:ind w:left="420" w:hanging="306"/>
              <w:rPr>
                <w:rFonts w:ascii="Calibri" w:hAnsi="Calibri"/>
                <w:sz w:val="24"/>
                <w:szCs w:val="24"/>
              </w:rPr>
            </w:pPr>
            <w:r>
              <w:rPr>
                <w:rFonts w:ascii="Calibri" w:hAnsi="Calibri"/>
                <w:sz w:val="24"/>
                <w:szCs w:val="24"/>
              </w:rPr>
              <w:lastRenderedPageBreak/>
              <w:t xml:space="preserve">Datos sobre </w:t>
            </w:r>
            <w:r w:rsidR="005F5E6A">
              <w:rPr>
                <w:rFonts w:ascii="Calibri" w:hAnsi="Calibri"/>
                <w:sz w:val="24"/>
                <w:szCs w:val="24"/>
              </w:rPr>
              <w:t>Actividades</w:t>
            </w:r>
            <w:r>
              <w:rPr>
                <w:rFonts w:ascii="Calibri" w:hAnsi="Calibri"/>
                <w:sz w:val="24"/>
                <w:szCs w:val="24"/>
              </w:rPr>
              <w:t xml:space="preserve"> formativas.</w:t>
            </w:r>
          </w:p>
          <w:p w14:paraId="7C677A76" w14:textId="77777777" w:rsidR="005F5E6A" w:rsidRDefault="005F5E6A" w:rsidP="00C83892">
            <w:pPr>
              <w:pStyle w:val="Normal1"/>
              <w:numPr>
                <w:ilvl w:val="1"/>
                <w:numId w:val="1"/>
              </w:numPr>
              <w:spacing w:after="0" w:line="240" w:lineRule="auto"/>
              <w:rPr>
                <w:rFonts w:ascii="Calibri" w:hAnsi="Calibri"/>
                <w:sz w:val="24"/>
                <w:szCs w:val="24"/>
              </w:rPr>
            </w:pPr>
            <w:r>
              <w:rPr>
                <w:rFonts w:ascii="Calibri" w:hAnsi="Calibri"/>
                <w:sz w:val="24"/>
                <w:szCs w:val="24"/>
              </w:rPr>
              <w:t>Que solo haya una calificación negativa entre 72 evaluaciones es un indicador positivo del proceso formativo de los doctorandos.</w:t>
            </w:r>
          </w:p>
          <w:p w14:paraId="6CDC51C6" w14:textId="77777777" w:rsidR="00C83892" w:rsidRDefault="00C83892" w:rsidP="00C83892">
            <w:pPr>
              <w:pStyle w:val="Normal1"/>
              <w:numPr>
                <w:ilvl w:val="1"/>
                <w:numId w:val="1"/>
              </w:numPr>
              <w:spacing w:after="0" w:line="240" w:lineRule="auto"/>
              <w:rPr>
                <w:rFonts w:ascii="Calibri" w:hAnsi="Calibri"/>
                <w:sz w:val="24"/>
                <w:szCs w:val="24"/>
              </w:rPr>
            </w:pPr>
            <w:r>
              <w:rPr>
                <w:rFonts w:ascii="Calibri" w:hAnsi="Calibri"/>
                <w:sz w:val="24"/>
                <w:szCs w:val="24"/>
              </w:rPr>
              <w:t>Con datos recabados hasta el curso 2015/16, la asistencia de los doctorandos a congresos internacionales (89) es sensiblemente superior a la asistencia a congresos nacionales, así como las estancias en centros extranjeros (30) en relación con las estancias en centros nacionales (19). Parece igualmente relevante el número de publicaciones de calidad (54)</w:t>
            </w:r>
            <w:r w:rsidR="001F2A2D">
              <w:rPr>
                <w:rFonts w:ascii="Calibri" w:hAnsi="Calibri"/>
                <w:sz w:val="24"/>
                <w:szCs w:val="24"/>
              </w:rPr>
              <w:t xml:space="preserve"> y no es despreciable el número de ayudas conseguidas para estancias de movilidad (7)</w:t>
            </w:r>
            <w:r>
              <w:rPr>
                <w:rFonts w:ascii="Calibri" w:hAnsi="Calibri"/>
                <w:sz w:val="24"/>
                <w:szCs w:val="24"/>
              </w:rPr>
              <w:t>.</w:t>
            </w:r>
          </w:p>
          <w:p w14:paraId="55A8E2A5" w14:textId="5BABDDDC" w:rsidR="00441C25" w:rsidRPr="004B45A6" w:rsidRDefault="00441C25" w:rsidP="00367403">
            <w:pPr>
              <w:pStyle w:val="Normal1"/>
              <w:numPr>
                <w:ilvl w:val="0"/>
                <w:numId w:val="1"/>
              </w:numPr>
              <w:spacing w:after="0" w:line="240" w:lineRule="auto"/>
              <w:ind w:left="420" w:hanging="284"/>
              <w:rPr>
                <w:rFonts w:ascii="Calibri" w:hAnsi="Calibri"/>
                <w:sz w:val="24"/>
                <w:szCs w:val="24"/>
              </w:rPr>
            </w:pPr>
            <w:r>
              <w:rPr>
                <w:rFonts w:ascii="Calibri" w:hAnsi="Calibri"/>
                <w:sz w:val="24"/>
                <w:szCs w:val="24"/>
              </w:rPr>
              <w:t>Datos recabados de las encuestas de satisfacción. Entre el alumnado, la inmensa mayoría de las calificaciones se sitú</w:t>
            </w:r>
            <w:r w:rsidR="00D633B8">
              <w:rPr>
                <w:rFonts w:ascii="Calibri" w:hAnsi="Calibri"/>
                <w:sz w:val="24"/>
                <w:szCs w:val="24"/>
              </w:rPr>
              <w:t>an</w:t>
            </w:r>
            <w:r>
              <w:rPr>
                <w:rFonts w:ascii="Calibri" w:hAnsi="Calibri"/>
                <w:sz w:val="24"/>
                <w:szCs w:val="24"/>
              </w:rPr>
              <w:t xml:space="preserve"> entre 3 y 4; entre el profesorado, entre 4 y 5. </w:t>
            </w:r>
            <w:r w:rsidR="005B4019">
              <w:rPr>
                <w:rFonts w:ascii="Calibri" w:hAnsi="Calibri"/>
                <w:sz w:val="24"/>
                <w:szCs w:val="24"/>
              </w:rPr>
              <w:t>Los doctorandos puntúan por encima de 4 los aspectos que tienen que ver con la asignación de tutores y con el trato y dedicación de estos</w:t>
            </w:r>
            <w:r>
              <w:rPr>
                <w:rFonts w:ascii="Calibri" w:hAnsi="Calibri"/>
                <w:sz w:val="24"/>
                <w:szCs w:val="24"/>
              </w:rPr>
              <w:t>.</w:t>
            </w:r>
          </w:p>
        </w:tc>
      </w:tr>
    </w:tbl>
    <w:p w14:paraId="1D9A5ADA" w14:textId="77777777" w:rsidR="006C5D12" w:rsidRPr="00D04F15" w:rsidRDefault="006C5D12" w:rsidP="00600265">
      <w:pPr>
        <w:pStyle w:val="Normal1"/>
        <w:spacing w:before="240"/>
        <w:rPr>
          <w:rFonts w:ascii="Calibri" w:hAnsi="Calibri" w:cs="Calibri"/>
          <w:b/>
          <w:sz w:val="20"/>
          <w:szCs w:val="20"/>
        </w:rPr>
      </w:pPr>
      <w:r w:rsidRPr="00D04F15">
        <w:rPr>
          <w:rFonts w:ascii="Calibri" w:hAnsi="Calibri" w:cs="Calibri"/>
          <w:b/>
          <w:sz w:val="20"/>
          <w:szCs w:val="20"/>
        </w:rPr>
        <w:lastRenderedPageBreak/>
        <w:t>Debilidades y decisiones de mejora adoptadas</w:t>
      </w:r>
    </w:p>
    <w:tbl>
      <w:tblPr>
        <w:tblW w:w="4826"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2"/>
      </w:tblGrid>
      <w:tr w:rsidR="006C5D12" w:rsidRPr="00D04F15" w14:paraId="55C284E0" w14:textId="77777777" w:rsidTr="00777460">
        <w:tc>
          <w:tcPr>
            <w:tcW w:w="5000" w:type="pct"/>
          </w:tcPr>
          <w:p w14:paraId="06CA6797" w14:textId="69017A87" w:rsidR="00FB7AA1" w:rsidRDefault="00235E6D" w:rsidP="00FB7AA1">
            <w:pPr>
              <w:pStyle w:val="Normal1"/>
              <w:numPr>
                <w:ilvl w:val="0"/>
                <w:numId w:val="1"/>
              </w:numPr>
              <w:tabs>
                <w:tab w:val="clear" w:pos="1340"/>
              </w:tabs>
              <w:spacing w:after="0" w:line="240" w:lineRule="auto"/>
              <w:ind w:left="453" w:hanging="360"/>
              <w:rPr>
                <w:rFonts w:ascii="Calibri" w:hAnsi="Calibri"/>
                <w:sz w:val="24"/>
                <w:szCs w:val="24"/>
              </w:rPr>
            </w:pPr>
            <w:r>
              <w:rPr>
                <w:rFonts w:ascii="Calibri" w:hAnsi="Calibri"/>
                <w:sz w:val="24"/>
                <w:szCs w:val="24"/>
              </w:rPr>
              <w:t xml:space="preserve">Datos relativos a </w:t>
            </w:r>
            <w:r w:rsidR="00FB7AA1">
              <w:rPr>
                <w:rFonts w:ascii="Calibri" w:hAnsi="Calibri"/>
                <w:sz w:val="24"/>
                <w:szCs w:val="24"/>
              </w:rPr>
              <w:t>Matrícula</w:t>
            </w:r>
            <w:r>
              <w:rPr>
                <w:rFonts w:ascii="Calibri" w:hAnsi="Calibri"/>
                <w:sz w:val="24"/>
                <w:szCs w:val="24"/>
              </w:rPr>
              <w:t xml:space="preserve"> y Abandonos</w:t>
            </w:r>
            <w:r w:rsidR="00FB7AA1">
              <w:rPr>
                <w:rFonts w:ascii="Calibri" w:hAnsi="Calibri"/>
                <w:sz w:val="24"/>
                <w:szCs w:val="24"/>
              </w:rPr>
              <w:t>.</w:t>
            </w:r>
          </w:p>
          <w:p w14:paraId="1DF4D13E" w14:textId="543A2011" w:rsidR="00FB7AA1" w:rsidRDefault="00FB7AA1" w:rsidP="00FB7AA1">
            <w:pPr>
              <w:pStyle w:val="Normal1"/>
              <w:numPr>
                <w:ilvl w:val="1"/>
                <w:numId w:val="1"/>
              </w:numPr>
              <w:spacing w:after="0" w:line="240" w:lineRule="auto"/>
              <w:rPr>
                <w:rFonts w:ascii="Calibri" w:hAnsi="Calibri"/>
                <w:sz w:val="24"/>
                <w:szCs w:val="24"/>
              </w:rPr>
            </w:pPr>
            <w:r>
              <w:rPr>
                <w:rFonts w:ascii="Calibri" w:hAnsi="Calibri"/>
                <w:sz w:val="24"/>
                <w:szCs w:val="24"/>
              </w:rPr>
              <w:t>Pese a que es necesario mantener unos niveles altos de selectividad en la matrícula, parece razonable preguntarse si la</w:t>
            </w:r>
            <w:r>
              <w:rPr>
                <w:rFonts w:ascii="Calibri" w:hAnsi="Calibri"/>
                <w:sz w:val="24"/>
                <w:szCs w:val="24"/>
              </w:rPr>
              <w:t xml:space="preserve"> Ratio Demanda/Oferta</w:t>
            </w:r>
            <w:r>
              <w:rPr>
                <w:rFonts w:ascii="Calibri" w:hAnsi="Calibri"/>
                <w:sz w:val="24"/>
                <w:szCs w:val="24"/>
              </w:rPr>
              <w:t xml:space="preserve"> del curso 2015/16</w:t>
            </w:r>
            <w:r>
              <w:rPr>
                <w:rFonts w:ascii="Calibri" w:hAnsi="Calibri"/>
                <w:sz w:val="24"/>
                <w:szCs w:val="24"/>
              </w:rPr>
              <w:t xml:space="preserve"> (237%: 35 plazas ofertadas frente a 83 solicitudes) </w:t>
            </w:r>
            <w:r>
              <w:rPr>
                <w:rFonts w:ascii="Calibri" w:hAnsi="Calibri"/>
                <w:sz w:val="24"/>
                <w:szCs w:val="24"/>
              </w:rPr>
              <w:t>no es quizá algo desproporcionada</w:t>
            </w:r>
            <w:r>
              <w:rPr>
                <w:rFonts w:ascii="Calibri" w:hAnsi="Calibri"/>
                <w:sz w:val="24"/>
                <w:szCs w:val="24"/>
              </w:rPr>
              <w:t xml:space="preserve">. No tenemos datos de la distribución de demandas de plaza por cada una de las líneas, lo que ayudaría a idear una estrategia apropiada para tratar de reducir esa </w:t>
            </w:r>
            <w:r w:rsidRPr="00FB7AA1">
              <w:rPr>
                <w:rFonts w:ascii="Calibri" w:hAnsi="Calibri"/>
                <w:i/>
                <w:sz w:val="24"/>
                <w:szCs w:val="24"/>
              </w:rPr>
              <w:t>ratio</w:t>
            </w:r>
            <w:r>
              <w:rPr>
                <w:rFonts w:ascii="Calibri" w:hAnsi="Calibri"/>
                <w:sz w:val="24"/>
                <w:szCs w:val="24"/>
              </w:rPr>
              <w:t xml:space="preserve"> en el futuro.</w:t>
            </w:r>
          </w:p>
          <w:p w14:paraId="31318B00" w14:textId="28549427" w:rsidR="00FB7AA1" w:rsidRDefault="00FB7AA1" w:rsidP="006A6AB9">
            <w:pPr>
              <w:pStyle w:val="Normal1"/>
              <w:numPr>
                <w:ilvl w:val="1"/>
                <w:numId w:val="1"/>
              </w:numPr>
              <w:spacing w:after="120" w:line="240" w:lineRule="auto"/>
              <w:ind w:left="1338" w:hanging="357"/>
              <w:rPr>
                <w:rFonts w:ascii="Calibri" w:hAnsi="Calibri"/>
                <w:sz w:val="24"/>
                <w:szCs w:val="24"/>
              </w:rPr>
            </w:pPr>
            <w:r>
              <w:rPr>
                <w:rFonts w:ascii="Calibri" w:hAnsi="Calibri"/>
                <w:sz w:val="24"/>
                <w:szCs w:val="24"/>
              </w:rPr>
              <w:t>El porcentaje de extranjeros matriculados ha descendido de un promedio entre el 8/9 % (cursos 2013/14 y 2014/15) a un 5,71%.</w:t>
            </w:r>
            <w:r w:rsidR="001102A7">
              <w:rPr>
                <w:rFonts w:ascii="Calibri" w:hAnsi="Calibri"/>
                <w:sz w:val="24"/>
                <w:szCs w:val="24"/>
              </w:rPr>
              <w:t xml:space="preserve"> Aunque es pronto para saber si este descenso fijará o no tendencia, sí sería conveniente promover de algún modo algún tipo de incentivo (incluso económico) para captar estudiantes extranjeros.</w:t>
            </w:r>
          </w:p>
          <w:p w14:paraId="78C6744A" w14:textId="148A65E0" w:rsidR="00235E6D" w:rsidRDefault="00235E6D" w:rsidP="006A6AB9">
            <w:pPr>
              <w:pStyle w:val="Normal1"/>
              <w:numPr>
                <w:ilvl w:val="1"/>
                <w:numId w:val="1"/>
              </w:numPr>
              <w:spacing w:after="120" w:line="240" w:lineRule="auto"/>
              <w:ind w:left="1338" w:hanging="357"/>
              <w:rPr>
                <w:rFonts w:ascii="Calibri" w:hAnsi="Calibri"/>
                <w:sz w:val="24"/>
                <w:szCs w:val="24"/>
              </w:rPr>
            </w:pPr>
            <w:r>
              <w:rPr>
                <w:rFonts w:ascii="Calibri" w:hAnsi="Calibri"/>
                <w:sz w:val="24"/>
                <w:szCs w:val="24"/>
              </w:rPr>
              <w:t>El porcentaje de abandonos en los cursos 14/15 (7) y 15/16 (11) es relativamente alto. Sería conveniente evaluar las causas por las que se producen estas bajas e intentar atajar las que estén al alcance de la Comisión de Doctorado.</w:t>
            </w:r>
          </w:p>
          <w:p w14:paraId="280178DE" w14:textId="77777777" w:rsidR="006C5D12" w:rsidRDefault="006A6AB9" w:rsidP="00511B9D">
            <w:pPr>
              <w:pStyle w:val="Normal1"/>
              <w:numPr>
                <w:ilvl w:val="0"/>
                <w:numId w:val="1"/>
              </w:numPr>
              <w:tabs>
                <w:tab w:val="clear" w:pos="1340"/>
              </w:tabs>
              <w:spacing w:after="0" w:line="240" w:lineRule="auto"/>
              <w:ind w:left="453" w:hanging="360"/>
              <w:rPr>
                <w:rFonts w:ascii="Calibri" w:hAnsi="Calibri"/>
                <w:sz w:val="24"/>
                <w:szCs w:val="24"/>
              </w:rPr>
            </w:pPr>
            <w:r>
              <w:rPr>
                <w:rFonts w:ascii="Calibri" w:hAnsi="Calibri"/>
                <w:sz w:val="24"/>
                <w:szCs w:val="24"/>
              </w:rPr>
              <w:t>Datos relativos a lectura de tesis Doctorales:</w:t>
            </w:r>
          </w:p>
          <w:p w14:paraId="594D5401" w14:textId="70559431" w:rsidR="006A6AB9" w:rsidRPr="006A6AB9" w:rsidRDefault="006A6AB9" w:rsidP="006A6AB9">
            <w:pPr>
              <w:pStyle w:val="Normal1"/>
              <w:numPr>
                <w:ilvl w:val="1"/>
                <w:numId w:val="1"/>
              </w:numPr>
              <w:spacing w:after="0" w:line="240" w:lineRule="auto"/>
              <w:rPr>
                <w:rFonts w:ascii="Calibri" w:hAnsi="Calibri"/>
                <w:sz w:val="24"/>
                <w:szCs w:val="24"/>
              </w:rPr>
            </w:pPr>
            <w:r>
              <w:rPr>
                <w:rFonts w:ascii="Calibri" w:hAnsi="Calibri" w:cs="Calibri"/>
                <w:sz w:val="24"/>
                <w:szCs w:val="24"/>
              </w:rPr>
              <w:t>Aunque el porcentaje del 50% alcanzado en el último año no es insatisfactorio,</w:t>
            </w:r>
            <w:r>
              <w:rPr>
                <w:rFonts w:ascii="Calibri" w:hAnsi="Calibri"/>
                <w:sz w:val="24"/>
                <w:szCs w:val="24"/>
              </w:rPr>
              <w:t xml:space="preserve"> </w:t>
            </w:r>
            <w:r>
              <w:rPr>
                <w:rFonts w:ascii="Calibri" w:hAnsi="Calibri" w:cs="Calibri"/>
                <w:sz w:val="24"/>
                <w:szCs w:val="24"/>
              </w:rPr>
              <w:t>es</w:t>
            </w:r>
            <w:r w:rsidRPr="006A6AB9">
              <w:rPr>
                <w:rFonts w:ascii="Calibri" w:hAnsi="Calibri" w:cs="Calibri"/>
                <w:sz w:val="24"/>
                <w:szCs w:val="24"/>
              </w:rPr>
              <w:t xml:space="preserve"> preciso hacer un mayor esfuerzo en que se defiendan tesis en régimen de cotutela o de mención internacional, de modo que superen el 50% del total</w:t>
            </w:r>
            <w:r w:rsidR="001D7049">
              <w:rPr>
                <w:rFonts w:ascii="Calibri" w:hAnsi="Calibri" w:cs="Calibri"/>
                <w:sz w:val="24"/>
                <w:szCs w:val="24"/>
              </w:rPr>
              <w:t>, como ya ocurriera en los dos cursos anteriores</w:t>
            </w:r>
            <w:r w:rsidRPr="006A6AB9">
              <w:rPr>
                <w:rFonts w:ascii="Calibri" w:hAnsi="Calibri" w:cs="Calibri"/>
                <w:sz w:val="24"/>
                <w:szCs w:val="24"/>
              </w:rPr>
              <w:t xml:space="preserve">. </w:t>
            </w:r>
          </w:p>
          <w:p w14:paraId="069C9391" w14:textId="4FC47110" w:rsidR="006A6AB9" w:rsidRPr="00D04F15" w:rsidRDefault="006A6AB9" w:rsidP="006A6AB9">
            <w:pPr>
              <w:pStyle w:val="Normal1"/>
              <w:numPr>
                <w:ilvl w:val="1"/>
                <w:numId w:val="1"/>
              </w:numPr>
              <w:spacing w:after="0" w:line="240" w:lineRule="auto"/>
              <w:rPr>
                <w:rFonts w:ascii="Calibri" w:hAnsi="Calibri"/>
                <w:sz w:val="24"/>
                <w:szCs w:val="24"/>
              </w:rPr>
            </w:pPr>
            <w:r>
              <w:rPr>
                <w:rFonts w:ascii="Calibri" w:hAnsi="Calibri"/>
                <w:sz w:val="24"/>
                <w:szCs w:val="24"/>
              </w:rPr>
              <w:lastRenderedPageBreak/>
              <w:t xml:space="preserve">También resulta algo llamativo que, de 3 tesis leídas entre 2015 y 2016, 2 correspondan a doctorandos a tiempo parcial y solo uno a tiempo completo. Habrá que estar atento para que esta proporción, que reposa sobre una base muy </w:t>
            </w:r>
            <w:r w:rsidR="009A6EDE">
              <w:rPr>
                <w:rFonts w:ascii="Calibri" w:hAnsi="Calibri"/>
                <w:sz w:val="24"/>
                <w:szCs w:val="24"/>
              </w:rPr>
              <w:t xml:space="preserve">estrecha de datos, no consolide </w:t>
            </w:r>
            <w:r w:rsidR="001102A7">
              <w:rPr>
                <w:rFonts w:ascii="Calibri" w:hAnsi="Calibri"/>
                <w:sz w:val="24"/>
                <w:szCs w:val="24"/>
              </w:rPr>
              <w:t xml:space="preserve">una </w:t>
            </w:r>
            <w:r>
              <w:rPr>
                <w:rFonts w:ascii="Calibri" w:hAnsi="Calibri"/>
                <w:sz w:val="24"/>
                <w:szCs w:val="24"/>
              </w:rPr>
              <w:t xml:space="preserve">tendencia, teniendo en cuenta que los doctorandos matriculados a tiempo completo </w:t>
            </w:r>
            <w:r w:rsidR="009A6EDE">
              <w:rPr>
                <w:rFonts w:ascii="Calibri" w:hAnsi="Calibri"/>
                <w:sz w:val="24"/>
                <w:szCs w:val="24"/>
              </w:rPr>
              <w:t>ascienden al</w:t>
            </w:r>
            <w:r>
              <w:rPr>
                <w:rFonts w:ascii="Calibri" w:hAnsi="Calibri"/>
                <w:sz w:val="24"/>
                <w:szCs w:val="24"/>
              </w:rPr>
              <w:t xml:space="preserve"> 60% y los </w:t>
            </w:r>
            <w:r w:rsidR="009A6EDE">
              <w:rPr>
                <w:rFonts w:ascii="Calibri" w:hAnsi="Calibri"/>
                <w:sz w:val="24"/>
                <w:szCs w:val="24"/>
              </w:rPr>
              <w:t>matriculados a tiempo parcial al</w:t>
            </w:r>
            <w:r>
              <w:rPr>
                <w:rFonts w:ascii="Calibri" w:hAnsi="Calibri"/>
                <w:sz w:val="24"/>
                <w:szCs w:val="24"/>
              </w:rPr>
              <w:t xml:space="preserve"> 40</w:t>
            </w:r>
            <w:r w:rsidR="009A6EDE">
              <w:rPr>
                <w:rFonts w:ascii="Calibri" w:hAnsi="Calibri"/>
                <w:sz w:val="24"/>
                <w:szCs w:val="24"/>
              </w:rPr>
              <w:t>%.</w:t>
            </w:r>
          </w:p>
          <w:p w14:paraId="0F6FF97A" w14:textId="1FE1FF6E" w:rsidR="006A6AB9" w:rsidRPr="00B424E4" w:rsidRDefault="005B4019" w:rsidP="00282056">
            <w:pPr>
              <w:pStyle w:val="Normal1"/>
              <w:numPr>
                <w:ilvl w:val="0"/>
                <w:numId w:val="1"/>
              </w:numPr>
              <w:spacing w:after="0" w:line="240" w:lineRule="auto"/>
              <w:ind w:left="669" w:hanging="425"/>
              <w:rPr>
                <w:rFonts w:ascii="Calibri" w:hAnsi="Calibri"/>
                <w:sz w:val="24"/>
                <w:szCs w:val="24"/>
              </w:rPr>
            </w:pPr>
            <w:r>
              <w:rPr>
                <w:rFonts w:ascii="Calibri" w:hAnsi="Calibri"/>
                <w:sz w:val="24"/>
                <w:szCs w:val="24"/>
              </w:rPr>
              <w:t>Datos recabados de las encuestas de satisfacción</w:t>
            </w:r>
            <w:r w:rsidR="00365808">
              <w:rPr>
                <w:rFonts w:ascii="Calibri" w:hAnsi="Calibri"/>
                <w:sz w:val="24"/>
                <w:szCs w:val="24"/>
              </w:rPr>
              <w:t xml:space="preserve"> (curso 2015/16)</w:t>
            </w:r>
            <w:r>
              <w:rPr>
                <w:rFonts w:ascii="Calibri" w:hAnsi="Calibri"/>
                <w:sz w:val="24"/>
                <w:szCs w:val="24"/>
              </w:rPr>
              <w:t>. Entre el alumnado, la inmensa mayoría de las calificaciones se sitú</w:t>
            </w:r>
            <w:r w:rsidR="00365808">
              <w:rPr>
                <w:rFonts w:ascii="Calibri" w:hAnsi="Calibri"/>
                <w:sz w:val="24"/>
                <w:szCs w:val="24"/>
              </w:rPr>
              <w:t>an</w:t>
            </w:r>
            <w:r>
              <w:rPr>
                <w:rFonts w:ascii="Calibri" w:hAnsi="Calibri"/>
                <w:sz w:val="24"/>
                <w:szCs w:val="24"/>
              </w:rPr>
              <w:t xml:space="preserve"> entre 3 y 4; entre el profesorado, entre 4 y 5. Los doctorandos puntúan por </w:t>
            </w:r>
            <w:r>
              <w:rPr>
                <w:rFonts w:ascii="Calibri" w:hAnsi="Calibri"/>
                <w:sz w:val="24"/>
                <w:szCs w:val="24"/>
              </w:rPr>
              <w:t>debajo</w:t>
            </w:r>
            <w:r w:rsidR="00E1525F">
              <w:rPr>
                <w:rFonts w:ascii="Calibri" w:hAnsi="Calibri"/>
                <w:sz w:val="24"/>
                <w:szCs w:val="24"/>
              </w:rPr>
              <w:t xml:space="preserve"> de 3</w:t>
            </w:r>
            <w:r>
              <w:rPr>
                <w:rFonts w:ascii="Calibri" w:hAnsi="Calibri"/>
                <w:sz w:val="24"/>
                <w:szCs w:val="24"/>
              </w:rPr>
              <w:t xml:space="preserve"> los aspectos que tienen que ver con</w:t>
            </w:r>
            <w:r>
              <w:rPr>
                <w:rFonts w:ascii="Calibri" w:hAnsi="Calibri"/>
                <w:sz w:val="24"/>
                <w:szCs w:val="24"/>
              </w:rPr>
              <w:t xml:space="preserve"> los programas de movilidad y de becas, que sigue</w:t>
            </w:r>
            <w:r w:rsidR="00282056">
              <w:rPr>
                <w:rFonts w:ascii="Calibri" w:hAnsi="Calibri"/>
                <w:sz w:val="24"/>
                <w:szCs w:val="24"/>
              </w:rPr>
              <w:t>n considerando insuficientes</w:t>
            </w:r>
            <w:r>
              <w:rPr>
                <w:rFonts w:ascii="Calibri" w:hAnsi="Calibri"/>
                <w:sz w:val="24"/>
                <w:szCs w:val="24"/>
              </w:rPr>
              <w:t>.</w:t>
            </w:r>
          </w:p>
        </w:tc>
      </w:tr>
    </w:tbl>
    <w:p w14:paraId="22707120" w14:textId="77777777" w:rsidR="006C5D12" w:rsidRPr="00D04F15" w:rsidRDefault="006C5D12" w:rsidP="00600265">
      <w:pPr>
        <w:pStyle w:val="Normal1"/>
        <w:rPr>
          <w:rFonts w:ascii="Calibri" w:hAnsi="Calibri" w:cs="Calibri"/>
          <w:b/>
          <w:i/>
          <w:color w:val="FFFFFF"/>
          <w:highlight w:val="blue"/>
        </w:rPr>
      </w:pPr>
    </w:p>
    <w:p w14:paraId="4EB093BE" w14:textId="77777777" w:rsidR="006C5D12" w:rsidRPr="00D04F15" w:rsidRDefault="006C5D12" w:rsidP="00600265">
      <w:pPr>
        <w:pStyle w:val="Normal1"/>
        <w:rPr>
          <w:rFonts w:ascii="Calibri" w:hAnsi="Calibri" w:cs="Calibri"/>
          <w:b/>
          <w:i/>
          <w:color w:val="FFFFFF"/>
          <w:highlight w:val="blue"/>
        </w:rPr>
      </w:pPr>
      <w:r w:rsidRPr="00D04F15">
        <w:rPr>
          <w:rFonts w:ascii="Calibri" w:hAnsi="Calibri" w:cs="Calibri"/>
          <w:b/>
          <w:i/>
          <w:color w:val="FFFFFF"/>
          <w:highlight w:val="blue"/>
        </w:rPr>
        <w:t>VI. TRATAMIENTO DE LAS RECOMENDACIONES REALIZADAS EN EL INFORME DE VERIFICACIÓN, MODIFICACIÓN, MODIFICACIÓN Y/OSEGUIMIENTO</w:t>
      </w:r>
    </w:p>
    <w:p w14:paraId="6720C5ED" w14:textId="77777777" w:rsidR="006C5D12" w:rsidRPr="00D04F15" w:rsidRDefault="006C5D12" w:rsidP="00600265">
      <w:pPr>
        <w:pStyle w:val="Normal1"/>
        <w:spacing w:before="240"/>
        <w:rPr>
          <w:rFonts w:ascii="Calibri" w:hAnsi="Calibri" w:cs="Calibri"/>
          <w:b/>
          <w:sz w:val="20"/>
          <w:szCs w:val="20"/>
        </w:rPr>
      </w:pPr>
      <w:r w:rsidRPr="00D04F15">
        <w:rPr>
          <w:rFonts w:ascii="Calibri" w:hAnsi="Calibri" w:cs="Calibri"/>
          <w:b/>
          <w:sz w:val="20"/>
          <w:szCs w:val="20"/>
        </w:rPr>
        <w:t>Análisis</w:t>
      </w:r>
    </w:p>
    <w:tbl>
      <w:tblPr>
        <w:tblW w:w="8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6C5D12" w:rsidRPr="00D04F15" w14:paraId="7E980EE4" w14:textId="77777777" w:rsidTr="00AE3175">
        <w:tc>
          <w:tcPr>
            <w:tcW w:w="8644"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837CD75" w14:textId="620AD587" w:rsidR="00883EE3" w:rsidRPr="00D04F15" w:rsidRDefault="00883EE3" w:rsidP="004A10D2">
            <w:pPr>
              <w:pStyle w:val="Normal1"/>
              <w:numPr>
                <w:ilvl w:val="0"/>
                <w:numId w:val="1"/>
              </w:numPr>
              <w:tabs>
                <w:tab w:val="clear" w:pos="1340"/>
              </w:tabs>
              <w:spacing w:after="120" w:line="240" w:lineRule="auto"/>
              <w:ind w:left="448" w:hanging="357"/>
              <w:rPr>
                <w:rFonts w:ascii="Calibri" w:hAnsi="Calibri"/>
                <w:sz w:val="24"/>
                <w:szCs w:val="24"/>
              </w:rPr>
            </w:pPr>
            <w:r w:rsidRPr="00D04F15">
              <w:rPr>
                <w:rFonts w:ascii="Calibri" w:hAnsi="Calibri"/>
                <w:sz w:val="24"/>
                <w:szCs w:val="24"/>
              </w:rPr>
              <w:t xml:space="preserve">A partir del Informe de Seguimiento de la Información Pública Disponible emitido por la Comisión de Seguimiento de la Dirección de Evaluación y Acreditación (DEVA) el </w:t>
            </w:r>
            <w:r w:rsidR="00412A8E">
              <w:rPr>
                <w:rFonts w:ascii="Calibri" w:hAnsi="Calibri"/>
                <w:sz w:val="24"/>
                <w:szCs w:val="24"/>
              </w:rPr>
              <w:t>22</w:t>
            </w:r>
            <w:r w:rsidRPr="00D04F15">
              <w:rPr>
                <w:rFonts w:ascii="Calibri" w:hAnsi="Calibri"/>
                <w:sz w:val="24"/>
                <w:szCs w:val="24"/>
              </w:rPr>
              <w:t xml:space="preserve"> de </w:t>
            </w:r>
            <w:r w:rsidR="00412A8E">
              <w:rPr>
                <w:rFonts w:ascii="Calibri" w:hAnsi="Calibri"/>
                <w:sz w:val="24"/>
                <w:szCs w:val="24"/>
              </w:rPr>
              <w:t>diciembre de 2016</w:t>
            </w:r>
            <w:r w:rsidRPr="00D04F15">
              <w:rPr>
                <w:rFonts w:ascii="Calibri" w:hAnsi="Calibri"/>
                <w:sz w:val="24"/>
                <w:szCs w:val="24"/>
              </w:rPr>
              <w:t>, hemos realizado</w:t>
            </w:r>
            <w:r w:rsidR="00412A8E">
              <w:rPr>
                <w:rFonts w:ascii="Calibri" w:hAnsi="Calibri"/>
                <w:sz w:val="24"/>
                <w:szCs w:val="24"/>
              </w:rPr>
              <w:t xml:space="preserve"> una serie de </w:t>
            </w:r>
            <w:r w:rsidR="00642E8D">
              <w:rPr>
                <w:rFonts w:ascii="Calibri" w:hAnsi="Calibri"/>
                <w:sz w:val="24"/>
                <w:szCs w:val="24"/>
              </w:rPr>
              <w:t>aclaraciones, que figuran a continuación,</w:t>
            </w:r>
            <w:r w:rsidR="00412A8E">
              <w:rPr>
                <w:rFonts w:ascii="Calibri" w:hAnsi="Calibri"/>
                <w:sz w:val="24"/>
                <w:szCs w:val="24"/>
              </w:rPr>
              <w:t xml:space="preserve"> y planeado</w:t>
            </w:r>
            <w:r w:rsidRPr="00D04F15">
              <w:rPr>
                <w:rFonts w:ascii="Calibri" w:hAnsi="Calibri"/>
                <w:sz w:val="24"/>
                <w:szCs w:val="24"/>
              </w:rPr>
              <w:t xml:space="preserve"> buena parte de las acciones de mejora </w:t>
            </w:r>
            <w:r w:rsidR="00642E8D">
              <w:rPr>
                <w:rFonts w:ascii="Calibri" w:hAnsi="Calibri"/>
                <w:sz w:val="24"/>
                <w:szCs w:val="24"/>
              </w:rPr>
              <w:t xml:space="preserve">que serán </w:t>
            </w:r>
            <w:r w:rsidRPr="00D04F15">
              <w:rPr>
                <w:rFonts w:ascii="Calibri" w:hAnsi="Calibri"/>
                <w:sz w:val="24"/>
                <w:szCs w:val="24"/>
              </w:rPr>
              <w:t>señaladas</w:t>
            </w:r>
            <w:r w:rsidR="00412A8E">
              <w:rPr>
                <w:rFonts w:ascii="Calibri" w:hAnsi="Calibri"/>
                <w:sz w:val="24"/>
                <w:szCs w:val="24"/>
              </w:rPr>
              <w:t xml:space="preserve"> en el apartado VII</w:t>
            </w:r>
            <w:r w:rsidR="00CD0D7B">
              <w:rPr>
                <w:rFonts w:ascii="Calibri" w:hAnsi="Calibri"/>
                <w:sz w:val="24"/>
                <w:szCs w:val="24"/>
              </w:rPr>
              <w:t>I</w:t>
            </w:r>
            <w:r w:rsidR="00412A8E">
              <w:rPr>
                <w:rFonts w:ascii="Calibri" w:hAnsi="Calibri"/>
                <w:sz w:val="24"/>
                <w:szCs w:val="24"/>
              </w:rPr>
              <w:t>.</w:t>
            </w:r>
          </w:p>
          <w:p w14:paraId="1F1FD2F3" w14:textId="77777777" w:rsidR="000D620C" w:rsidRDefault="00B52C3F" w:rsidP="003D438E">
            <w:pPr>
              <w:pStyle w:val="Normal1"/>
              <w:numPr>
                <w:ilvl w:val="0"/>
                <w:numId w:val="1"/>
              </w:numPr>
              <w:tabs>
                <w:tab w:val="clear" w:pos="1340"/>
              </w:tabs>
              <w:spacing w:after="0" w:line="240" w:lineRule="auto"/>
              <w:ind w:left="453" w:hanging="360"/>
              <w:rPr>
                <w:rFonts w:ascii="Calibri" w:hAnsi="Calibri"/>
                <w:sz w:val="24"/>
                <w:szCs w:val="24"/>
              </w:rPr>
            </w:pPr>
            <w:r>
              <w:rPr>
                <w:rFonts w:ascii="Calibri" w:hAnsi="Calibri"/>
                <w:sz w:val="24"/>
                <w:szCs w:val="24"/>
              </w:rPr>
              <w:t>Información pública disponible:</w:t>
            </w:r>
          </w:p>
          <w:p w14:paraId="5D1CC170" w14:textId="15778773" w:rsidR="00B52C3F" w:rsidRPr="00B52C3F" w:rsidRDefault="00B52C3F" w:rsidP="004A10D2">
            <w:pPr>
              <w:pStyle w:val="Normal1"/>
              <w:numPr>
                <w:ilvl w:val="1"/>
                <w:numId w:val="1"/>
              </w:numPr>
              <w:spacing w:after="0" w:line="240" w:lineRule="auto"/>
              <w:ind w:left="1338" w:hanging="357"/>
              <w:rPr>
                <w:rFonts w:ascii="Calibri" w:hAnsi="Calibri"/>
                <w:sz w:val="24"/>
                <w:szCs w:val="24"/>
              </w:rPr>
            </w:pPr>
            <w:r>
              <w:rPr>
                <w:rFonts w:ascii="Calibri" w:hAnsi="Calibri"/>
                <w:sz w:val="24"/>
                <w:szCs w:val="24"/>
                <w:lang w:val="es-ES"/>
              </w:rPr>
              <w:t>“</w:t>
            </w:r>
            <w:r w:rsidRPr="00B52C3F">
              <w:rPr>
                <w:rFonts w:ascii="Calibri" w:hAnsi="Calibri"/>
                <w:sz w:val="24"/>
                <w:szCs w:val="24"/>
                <w:lang w:val="es-ES"/>
              </w:rPr>
              <w:t>Se recomienda la publicación del listado de tutores y de tutores de movilidad internacional</w:t>
            </w:r>
            <w:r>
              <w:rPr>
                <w:rFonts w:ascii="Calibri" w:hAnsi="Calibri"/>
                <w:sz w:val="24"/>
                <w:szCs w:val="24"/>
                <w:lang w:val="es-ES"/>
              </w:rPr>
              <w:t>”</w:t>
            </w:r>
            <w:r w:rsidRPr="00B52C3F">
              <w:rPr>
                <w:rFonts w:ascii="Calibri" w:hAnsi="Calibri"/>
                <w:sz w:val="24"/>
                <w:szCs w:val="24"/>
                <w:lang w:val="es-ES"/>
              </w:rPr>
              <w:t>.</w:t>
            </w:r>
          </w:p>
          <w:p w14:paraId="3335D1CF" w14:textId="77777777" w:rsidR="00B52C3F" w:rsidRPr="00B52C3F" w:rsidRDefault="00B52C3F" w:rsidP="004A10D2">
            <w:pPr>
              <w:pStyle w:val="Normal1"/>
              <w:numPr>
                <w:ilvl w:val="2"/>
                <w:numId w:val="1"/>
              </w:numPr>
              <w:spacing w:after="0" w:line="240" w:lineRule="auto"/>
              <w:ind w:left="2058" w:hanging="357"/>
              <w:rPr>
                <w:rFonts w:ascii="Calibri" w:hAnsi="Calibri"/>
                <w:sz w:val="24"/>
                <w:szCs w:val="24"/>
              </w:rPr>
            </w:pPr>
            <w:r w:rsidRPr="00B52C3F">
              <w:rPr>
                <w:rFonts w:ascii="Calibri" w:hAnsi="Calibri"/>
                <w:sz w:val="24"/>
                <w:szCs w:val="24"/>
                <w:lang w:val="es-ES"/>
              </w:rPr>
              <w:t>En el apartado "Profesorado” (columna derecha, accesible aquí: </w:t>
            </w:r>
            <w:hyperlink r:id="rId8" w:history="1">
              <w:r w:rsidRPr="00B52C3F">
                <w:rPr>
                  <w:rStyle w:val="Hipervnculo"/>
                  <w:rFonts w:ascii="Calibri" w:hAnsi="Calibri"/>
                  <w:sz w:val="24"/>
                  <w:szCs w:val="24"/>
                  <w:lang w:val="es-ES"/>
                </w:rPr>
                <w:t>http://www.uma.es/doctorado-humanidades/cms/menu/informacion-del-programa/profesorado/</w:t>
              </w:r>
            </w:hyperlink>
            <w:r w:rsidRPr="00B52C3F">
              <w:rPr>
                <w:rFonts w:ascii="Calibri" w:hAnsi="Calibri"/>
                <w:sz w:val="24"/>
                <w:szCs w:val="24"/>
                <w:lang w:val="es-ES"/>
              </w:rPr>
              <w:t>) se desglosa por cada línea de investigación el listado de profesores, tanto de la UMA como externos, que participan en el programa de doctorado, así como los expertos y referees internacionales.</w:t>
            </w:r>
          </w:p>
          <w:p w14:paraId="5D448631" w14:textId="7556675B" w:rsidR="00B52C3F" w:rsidRPr="004A10D2" w:rsidRDefault="00B52C3F" w:rsidP="004A10D2">
            <w:pPr>
              <w:pStyle w:val="Normal1"/>
              <w:numPr>
                <w:ilvl w:val="2"/>
                <w:numId w:val="1"/>
              </w:numPr>
              <w:spacing w:line="240" w:lineRule="auto"/>
              <w:rPr>
                <w:rFonts w:ascii="Calibri" w:hAnsi="Calibri"/>
                <w:sz w:val="24"/>
                <w:szCs w:val="24"/>
              </w:rPr>
            </w:pPr>
            <w:r w:rsidRPr="00B52C3F">
              <w:rPr>
                <w:rFonts w:ascii="Calibri" w:hAnsi="Calibri"/>
                <w:sz w:val="24"/>
                <w:szCs w:val="24"/>
                <w:lang w:val="es-ES"/>
              </w:rPr>
              <w:t>Los tutores en potencia, así como los directores, forman parte de este amplio listado. Los tutores de movilidad internacional se encuentran listados en el epígrafe "Expertos internacionales”, donde aparecen los nombres junto a la especialidad y la universidad internacional de procedencia.</w:t>
            </w:r>
          </w:p>
          <w:p w14:paraId="28DCE2B7" w14:textId="57BBC5B5" w:rsidR="00B52C3F" w:rsidRPr="00B52C3F" w:rsidRDefault="00E876C2" w:rsidP="004A10D2">
            <w:pPr>
              <w:pStyle w:val="Normal1"/>
              <w:numPr>
                <w:ilvl w:val="1"/>
                <w:numId w:val="1"/>
              </w:numPr>
              <w:spacing w:after="0" w:line="240" w:lineRule="auto"/>
              <w:ind w:left="1338" w:hanging="357"/>
              <w:rPr>
                <w:rFonts w:ascii="Calibri" w:hAnsi="Calibri"/>
                <w:sz w:val="24"/>
                <w:szCs w:val="24"/>
              </w:rPr>
            </w:pPr>
            <w:r>
              <w:rPr>
                <w:rFonts w:ascii="Calibri" w:hAnsi="Calibri"/>
                <w:sz w:val="24"/>
                <w:szCs w:val="24"/>
                <w:lang w:val="es-ES"/>
              </w:rPr>
              <w:lastRenderedPageBreak/>
              <w:t>“</w:t>
            </w:r>
            <w:r w:rsidR="00B52C3F" w:rsidRPr="00B52C3F">
              <w:rPr>
                <w:rFonts w:ascii="Calibri" w:hAnsi="Calibri"/>
                <w:sz w:val="24"/>
                <w:szCs w:val="24"/>
                <w:lang w:val="es-ES"/>
              </w:rPr>
              <w:t>Se recomienda completar la información respecto a la Descripción de los Equipos de Investigación</w:t>
            </w:r>
            <w:r>
              <w:rPr>
                <w:rFonts w:ascii="Calibri" w:hAnsi="Calibri"/>
                <w:sz w:val="24"/>
                <w:szCs w:val="24"/>
                <w:lang w:val="es-ES"/>
              </w:rPr>
              <w:t>”</w:t>
            </w:r>
            <w:r w:rsidR="00B52C3F" w:rsidRPr="00B52C3F">
              <w:rPr>
                <w:rFonts w:ascii="Calibri" w:hAnsi="Calibri"/>
                <w:sz w:val="24"/>
                <w:szCs w:val="24"/>
                <w:lang w:val="es-ES"/>
              </w:rPr>
              <w:t>.</w:t>
            </w:r>
          </w:p>
          <w:p w14:paraId="3CF242F3" w14:textId="77777777" w:rsidR="00B52C3F" w:rsidRPr="00B52C3F" w:rsidRDefault="00B52C3F" w:rsidP="00E876C2">
            <w:pPr>
              <w:pStyle w:val="Normal1"/>
              <w:numPr>
                <w:ilvl w:val="2"/>
                <w:numId w:val="1"/>
              </w:numPr>
              <w:spacing w:line="240" w:lineRule="auto"/>
              <w:rPr>
                <w:rFonts w:ascii="Calibri" w:hAnsi="Calibri"/>
                <w:sz w:val="24"/>
                <w:szCs w:val="24"/>
              </w:rPr>
            </w:pPr>
            <w:r w:rsidRPr="00B52C3F">
              <w:rPr>
                <w:rFonts w:ascii="Calibri" w:hAnsi="Calibri"/>
                <w:sz w:val="24"/>
                <w:szCs w:val="24"/>
                <w:lang w:val="es-ES"/>
              </w:rPr>
              <w:t>Los equipos de investigación relacionados con cada línea de investigación se encuentran detallados en el apartado "Recursos” (columna derecha, accesible aquí: </w:t>
            </w:r>
            <w:hyperlink r:id="rId9" w:history="1">
              <w:r w:rsidRPr="00B52C3F">
                <w:rPr>
                  <w:rStyle w:val="Hipervnculo"/>
                  <w:rFonts w:ascii="Calibri" w:hAnsi="Calibri"/>
                  <w:sz w:val="24"/>
                  <w:szCs w:val="24"/>
                  <w:lang w:val="es-ES"/>
                </w:rPr>
                <w:t>http://www.uma.es/doctorado-humanidades/cms/menu/informacion-del-programa/recursos/</w:t>
              </w:r>
            </w:hyperlink>
            <w:r w:rsidRPr="00B52C3F">
              <w:rPr>
                <w:rFonts w:ascii="Calibri" w:hAnsi="Calibri"/>
                <w:sz w:val="24"/>
                <w:szCs w:val="24"/>
                <w:lang w:val="es-ES"/>
              </w:rPr>
              <w:t>).</w:t>
            </w:r>
          </w:p>
          <w:p w14:paraId="3C9A921E" w14:textId="3977A758" w:rsidR="00B52C3F" w:rsidRPr="00B52C3F" w:rsidRDefault="004A10D2" w:rsidP="004A10D2">
            <w:pPr>
              <w:pStyle w:val="Normal1"/>
              <w:numPr>
                <w:ilvl w:val="1"/>
                <w:numId w:val="1"/>
              </w:numPr>
              <w:spacing w:after="0" w:line="240" w:lineRule="auto"/>
              <w:ind w:left="1338" w:hanging="357"/>
              <w:rPr>
                <w:rFonts w:ascii="Calibri" w:hAnsi="Calibri"/>
                <w:sz w:val="24"/>
                <w:szCs w:val="24"/>
              </w:rPr>
            </w:pPr>
            <w:r>
              <w:rPr>
                <w:rFonts w:ascii="Calibri" w:hAnsi="Calibri"/>
                <w:sz w:val="24"/>
                <w:szCs w:val="24"/>
                <w:lang w:val="es-ES"/>
              </w:rPr>
              <w:t xml:space="preserve"> </w:t>
            </w:r>
            <w:r w:rsidR="00E876C2">
              <w:rPr>
                <w:rFonts w:ascii="Calibri" w:hAnsi="Calibri"/>
                <w:sz w:val="24"/>
                <w:szCs w:val="24"/>
                <w:lang w:val="es-ES"/>
              </w:rPr>
              <w:t>“</w:t>
            </w:r>
            <w:r w:rsidR="00B52C3F" w:rsidRPr="00B52C3F">
              <w:rPr>
                <w:rFonts w:ascii="Calibri" w:hAnsi="Calibri"/>
                <w:sz w:val="24"/>
                <w:szCs w:val="24"/>
                <w:lang w:val="es-ES"/>
              </w:rPr>
              <w:t>Se recomienda completar, en el apartado de Recursos materiales y apoyo disponible para los doctorandos, los datos referidos a los porcentajes de obtención de ayudas de movilidad, ayudas o contratos predoctorales, postdoctorales o convenios con entidades que apoyen estos estudios</w:t>
            </w:r>
            <w:r w:rsidR="00E876C2">
              <w:rPr>
                <w:rFonts w:ascii="Calibri" w:hAnsi="Calibri"/>
                <w:sz w:val="24"/>
                <w:szCs w:val="24"/>
                <w:lang w:val="es-ES"/>
              </w:rPr>
              <w:t>”</w:t>
            </w:r>
            <w:r w:rsidR="00B52C3F" w:rsidRPr="00B52C3F">
              <w:rPr>
                <w:rFonts w:ascii="Calibri" w:hAnsi="Calibri"/>
                <w:sz w:val="24"/>
                <w:szCs w:val="24"/>
                <w:lang w:val="es-ES"/>
              </w:rPr>
              <w:t>.</w:t>
            </w:r>
          </w:p>
          <w:p w14:paraId="10E45DB8" w14:textId="77777777" w:rsidR="00B52C3F" w:rsidRPr="00B52C3F" w:rsidRDefault="00B52C3F" w:rsidP="004A10D2">
            <w:pPr>
              <w:pStyle w:val="Normal1"/>
              <w:numPr>
                <w:ilvl w:val="2"/>
                <w:numId w:val="1"/>
              </w:numPr>
              <w:spacing w:after="0" w:line="240" w:lineRule="auto"/>
              <w:ind w:left="2058" w:hanging="357"/>
              <w:rPr>
                <w:rFonts w:ascii="Calibri" w:hAnsi="Calibri"/>
                <w:sz w:val="24"/>
                <w:szCs w:val="24"/>
              </w:rPr>
            </w:pPr>
            <w:r w:rsidRPr="00B52C3F">
              <w:rPr>
                <w:rFonts w:ascii="Calibri" w:hAnsi="Calibri"/>
                <w:sz w:val="24"/>
                <w:szCs w:val="24"/>
                <w:lang w:val="es-ES"/>
              </w:rPr>
              <w:t>Bajo el apartado "Recursos” (columna derecha, accesible aquí: </w:t>
            </w:r>
            <w:hyperlink r:id="rId10" w:history="1">
              <w:r w:rsidRPr="00B52C3F">
                <w:rPr>
                  <w:rStyle w:val="Hipervnculo"/>
                  <w:rFonts w:ascii="Calibri" w:hAnsi="Calibri"/>
                  <w:sz w:val="24"/>
                  <w:szCs w:val="24"/>
                  <w:lang w:val="es-ES"/>
                </w:rPr>
                <w:t>http://www.uma.es/doctorado-humanidades/cms/menu/informacion-del-programa/recursos/</w:t>
              </w:r>
            </w:hyperlink>
            <w:r w:rsidRPr="00B52C3F">
              <w:rPr>
                <w:rFonts w:ascii="Calibri" w:hAnsi="Calibri"/>
                <w:sz w:val="24"/>
                <w:szCs w:val="24"/>
                <w:lang w:val="es-ES"/>
              </w:rPr>
              <w:t>), los dos últimosapartados se denominan "Estancias de Investigación” y "Becas y Contratos de Investigación”; aquí se encuentra en listado con las ayudas de movilidad, las ayudas y los contratos predoctorales obtenidos o desarrollados por los doctorandos del programa.</w:t>
            </w:r>
          </w:p>
          <w:p w14:paraId="23EC2700" w14:textId="77777777" w:rsidR="00B52C3F" w:rsidRPr="00B52C3F" w:rsidRDefault="00B52C3F" w:rsidP="004A10D2">
            <w:pPr>
              <w:pStyle w:val="Normal1"/>
              <w:numPr>
                <w:ilvl w:val="2"/>
                <w:numId w:val="1"/>
              </w:numPr>
              <w:spacing w:after="0" w:line="240" w:lineRule="auto"/>
              <w:ind w:left="2058" w:hanging="357"/>
              <w:rPr>
                <w:rFonts w:ascii="Calibri" w:hAnsi="Calibri"/>
                <w:sz w:val="24"/>
                <w:szCs w:val="24"/>
              </w:rPr>
            </w:pPr>
            <w:r w:rsidRPr="00B52C3F">
              <w:rPr>
                <w:rFonts w:ascii="Calibri" w:hAnsi="Calibri"/>
                <w:sz w:val="24"/>
                <w:szCs w:val="24"/>
                <w:lang w:val="es-ES"/>
              </w:rPr>
              <w:t>Los futuros contratos postdoctorales aún no aparecen reflejados, puesto que el programa ape</w:t>
            </w:r>
            <w:r w:rsidRPr="00B52C3F">
              <w:rPr>
                <w:rFonts w:ascii="Calibri" w:hAnsi="Calibri"/>
                <w:sz w:val="24"/>
                <w:szCs w:val="24"/>
                <w:lang w:val="es-ES"/>
              </w:rPr>
              <w:softHyphen/>
            </w:r>
            <w:r w:rsidRPr="00B52C3F">
              <w:rPr>
                <w:rFonts w:ascii="Calibri" w:hAnsi="Calibri"/>
                <w:sz w:val="24"/>
                <w:szCs w:val="24"/>
                <w:lang w:val="es-ES"/>
              </w:rPr>
              <w:softHyphen/>
            </w:r>
            <w:r w:rsidRPr="00B52C3F">
              <w:rPr>
                <w:rFonts w:ascii="Calibri" w:hAnsi="Calibri"/>
                <w:sz w:val="24"/>
                <w:szCs w:val="24"/>
                <w:lang w:val="es-ES"/>
              </w:rPr>
              <w:softHyphen/>
            </w:r>
            <w:r w:rsidRPr="00B52C3F">
              <w:rPr>
                <w:rFonts w:ascii="Calibri" w:hAnsi="Calibri"/>
                <w:sz w:val="24"/>
                <w:szCs w:val="24"/>
                <w:lang w:val="es-ES"/>
              </w:rPr>
              <w:softHyphen/>
              <w:t>nas está empezando a tener doctores egresados ahora. Los "convenios con entidades que apoyen estos estudios” no nos parece que sea un apartado relevante para nuestro programa de doctorado; no obstante, las diversas becas y ayudas obtenidas por los doctorandos permiten ver los centros públicos de enseñanza superior y de investigación con los que este Programa mantiene una estrecha colaboración.</w:t>
            </w:r>
          </w:p>
          <w:p w14:paraId="35A0E598" w14:textId="77777777" w:rsidR="00B52C3F" w:rsidRPr="00B52C3F" w:rsidRDefault="00B52C3F" w:rsidP="004A10D2">
            <w:pPr>
              <w:pStyle w:val="Normal1"/>
              <w:numPr>
                <w:ilvl w:val="2"/>
                <w:numId w:val="1"/>
              </w:numPr>
              <w:spacing w:after="0" w:line="240" w:lineRule="auto"/>
              <w:ind w:left="2058" w:hanging="357"/>
              <w:rPr>
                <w:rFonts w:ascii="Calibri" w:hAnsi="Calibri"/>
                <w:sz w:val="24"/>
                <w:szCs w:val="24"/>
              </w:rPr>
            </w:pPr>
            <w:r w:rsidRPr="00B52C3F">
              <w:rPr>
                <w:rFonts w:ascii="Calibri" w:hAnsi="Calibri"/>
                <w:sz w:val="24"/>
                <w:szCs w:val="24"/>
                <w:lang w:val="es-ES"/>
              </w:rPr>
              <w:t>Bajo el apartado "Convenios y movilidad” (accesible aquí: </w:t>
            </w:r>
            <w:hyperlink r:id="rId11" w:history="1">
              <w:r w:rsidRPr="00B52C3F">
                <w:rPr>
                  <w:rStyle w:val="Hipervnculo"/>
                  <w:rFonts w:ascii="Calibri" w:hAnsi="Calibri"/>
                  <w:sz w:val="24"/>
                  <w:szCs w:val="24"/>
                  <w:lang w:val="es-ES"/>
                </w:rPr>
                <w:t>http://www.uma.es/doctorado-humanidades/cms/menu/actividades-academicas/convenios-y-movilidad/</w:t>
              </w:r>
            </w:hyperlink>
            <w:r w:rsidRPr="00B52C3F">
              <w:rPr>
                <w:rFonts w:ascii="Calibri" w:hAnsi="Calibri"/>
                <w:sz w:val="24"/>
                <w:szCs w:val="24"/>
                <w:lang w:val="es-ES"/>
              </w:rPr>
              <w:t>) aparece también toda la información en referencia a las opciones de movilidad que se le plantean a los doctorandos.</w:t>
            </w:r>
          </w:p>
          <w:p w14:paraId="7894D3B4" w14:textId="77777777" w:rsidR="00B52C3F" w:rsidRPr="00B52C3F" w:rsidRDefault="00B52C3F" w:rsidP="00E876C2">
            <w:pPr>
              <w:pStyle w:val="Normal1"/>
              <w:numPr>
                <w:ilvl w:val="2"/>
                <w:numId w:val="1"/>
              </w:numPr>
              <w:spacing w:line="240" w:lineRule="auto"/>
              <w:rPr>
                <w:rFonts w:ascii="Calibri" w:hAnsi="Calibri"/>
                <w:sz w:val="24"/>
                <w:szCs w:val="24"/>
              </w:rPr>
            </w:pPr>
            <w:r w:rsidRPr="00B52C3F">
              <w:rPr>
                <w:rFonts w:ascii="Calibri" w:hAnsi="Calibri"/>
                <w:sz w:val="24"/>
                <w:szCs w:val="24"/>
                <w:lang w:val="es-ES"/>
              </w:rPr>
              <w:t>En general, el apartado "Recursos” recoge ya los datos requeridos en la recomendación, a falta únicamente de los porcentajes de obtención de ayudas de movilidad.</w:t>
            </w:r>
          </w:p>
          <w:p w14:paraId="6000A73E" w14:textId="3C6D09D9" w:rsidR="00B52C3F" w:rsidRPr="00B52C3F" w:rsidRDefault="004A10D2" w:rsidP="00B52C3F">
            <w:pPr>
              <w:pStyle w:val="Normal1"/>
              <w:numPr>
                <w:ilvl w:val="1"/>
                <w:numId w:val="1"/>
              </w:numPr>
              <w:spacing w:line="240" w:lineRule="auto"/>
              <w:rPr>
                <w:rFonts w:ascii="Calibri" w:hAnsi="Calibri"/>
                <w:sz w:val="24"/>
                <w:szCs w:val="24"/>
              </w:rPr>
            </w:pPr>
            <w:r>
              <w:rPr>
                <w:rFonts w:ascii="Calibri" w:hAnsi="Calibri"/>
                <w:sz w:val="24"/>
                <w:szCs w:val="24"/>
              </w:rPr>
              <w:lastRenderedPageBreak/>
              <w:t xml:space="preserve"> </w:t>
            </w:r>
            <w:r w:rsidR="00E876C2">
              <w:rPr>
                <w:rFonts w:ascii="Calibri" w:hAnsi="Calibri"/>
                <w:sz w:val="24"/>
                <w:szCs w:val="24"/>
              </w:rPr>
              <w:t>“</w:t>
            </w:r>
            <w:r w:rsidR="00B52C3F" w:rsidRPr="00B52C3F">
              <w:rPr>
                <w:rFonts w:ascii="Calibri" w:hAnsi="Calibri"/>
                <w:sz w:val="24"/>
                <w:szCs w:val="24"/>
                <w:lang w:val="es-ES"/>
              </w:rPr>
              <w:t>Se recomienda visibilizar los PDF complementarios adjuntos a la memoria, ya que no se ha podido comparar la información pública con lo aportado en relación con las actividades formativas o movilidad</w:t>
            </w:r>
            <w:r w:rsidR="00E876C2">
              <w:rPr>
                <w:rFonts w:ascii="Calibri" w:hAnsi="Calibri"/>
                <w:sz w:val="24"/>
                <w:szCs w:val="24"/>
                <w:lang w:val="es-ES"/>
              </w:rPr>
              <w:t>”</w:t>
            </w:r>
            <w:r w:rsidR="00B52C3F" w:rsidRPr="00B52C3F">
              <w:rPr>
                <w:rFonts w:ascii="Calibri" w:hAnsi="Calibri"/>
                <w:sz w:val="24"/>
                <w:szCs w:val="24"/>
                <w:lang w:val="es-ES"/>
              </w:rPr>
              <w:t>.</w:t>
            </w:r>
          </w:p>
          <w:p w14:paraId="141CF25C" w14:textId="77777777" w:rsidR="00B52C3F" w:rsidRPr="00B52C3F" w:rsidRDefault="00B52C3F" w:rsidP="00E876C2">
            <w:pPr>
              <w:pStyle w:val="Normal1"/>
              <w:numPr>
                <w:ilvl w:val="2"/>
                <w:numId w:val="1"/>
              </w:numPr>
              <w:spacing w:line="240" w:lineRule="auto"/>
              <w:rPr>
                <w:rFonts w:ascii="Calibri" w:hAnsi="Calibri"/>
                <w:sz w:val="24"/>
                <w:szCs w:val="24"/>
              </w:rPr>
            </w:pPr>
            <w:r w:rsidRPr="00B52C3F">
              <w:rPr>
                <w:rFonts w:ascii="Calibri" w:hAnsi="Calibri"/>
                <w:sz w:val="24"/>
                <w:szCs w:val="24"/>
                <w:lang w:val="es-ES"/>
              </w:rPr>
              <w:t>Las actividades formativas se encuentran accesibles en la columna derecha de la web, bajo el epígrafe "Actividades académicas”. En ese mismo epígrafe figura un apartado denominado "Convenios y Movilidad”, donde está toda la información relevante; a su vez, en el epígrafe "Información del programa”, bajo el apartado "Recursos”, se detallan las ayudas obtenidas por los doctorandos y otros aspectos relacionados con la movilidad.</w:t>
            </w:r>
          </w:p>
          <w:p w14:paraId="1918FD0D" w14:textId="144571DF" w:rsidR="00B52C3F" w:rsidRPr="004A10D2" w:rsidRDefault="002870EB" w:rsidP="004A10D2">
            <w:pPr>
              <w:pStyle w:val="Normal1"/>
              <w:numPr>
                <w:ilvl w:val="1"/>
                <w:numId w:val="1"/>
              </w:numPr>
              <w:spacing w:after="0" w:line="240" w:lineRule="auto"/>
              <w:ind w:left="1338" w:hanging="357"/>
              <w:rPr>
                <w:rFonts w:ascii="Calibri" w:hAnsi="Calibri"/>
                <w:sz w:val="24"/>
                <w:szCs w:val="24"/>
              </w:rPr>
            </w:pPr>
            <w:r>
              <w:rPr>
                <w:rFonts w:ascii="Calibri" w:hAnsi="Calibri"/>
                <w:sz w:val="24"/>
                <w:szCs w:val="24"/>
                <w:lang w:val="es-ES"/>
              </w:rPr>
              <w:t xml:space="preserve"> </w:t>
            </w:r>
            <w:r w:rsidR="009A46FE">
              <w:rPr>
                <w:rFonts w:ascii="Calibri" w:hAnsi="Calibri"/>
                <w:sz w:val="24"/>
                <w:szCs w:val="24"/>
                <w:lang w:val="es-ES"/>
              </w:rPr>
              <w:t>“</w:t>
            </w:r>
            <w:r w:rsidR="00B52C3F" w:rsidRPr="00B52C3F">
              <w:rPr>
                <w:rFonts w:ascii="Calibri" w:hAnsi="Calibri"/>
                <w:sz w:val="24"/>
                <w:szCs w:val="24"/>
                <w:lang w:val="es-ES"/>
              </w:rPr>
              <w:t>Se recomienda arbitrar un procedimiento de seguimiento de egresados</w:t>
            </w:r>
            <w:r w:rsidR="009A46FE">
              <w:rPr>
                <w:rFonts w:ascii="Calibri" w:hAnsi="Calibri"/>
                <w:sz w:val="24"/>
                <w:szCs w:val="24"/>
                <w:lang w:val="es-ES"/>
              </w:rPr>
              <w:t>”</w:t>
            </w:r>
            <w:r w:rsidR="00B52C3F" w:rsidRPr="00B52C3F">
              <w:rPr>
                <w:rFonts w:ascii="Calibri" w:hAnsi="Calibri"/>
                <w:sz w:val="24"/>
                <w:szCs w:val="24"/>
                <w:lang w:val="es-ES"/>
              </w:rPr>
              <w:t>.</w:t>
            </w:r>
            <w:r w:rsidR="004A10D2">
              <w:rPr>
                <w:rFonts w:ascii="Calibri" w:hAnsi="Calibri"/>
                <w:sz w:val="24"/>
                <w:szCs w:val="24"/>
                <w:lang w:val="es-ES"/>
              </w:rPr>
              <w:t xml:space="preserve"> </w:t>
            </w:r>
          </w:p>
          <w:p w14:paraId="407EC61A" w14:textId="5EE86D49" w:rsidR="004A10D2" w:rsidRPr="00B52C3F" w:rsidRDefault="004A10D2" w:rsidP="004A10D2">
            <w:pPr>
              <w:pStyle w:val="Normal1"/>
              <w:numPr>
                <w:ilvl w:val="2"/>
                <w:numId w:val="1"/>
              </w:numPr>
              <w:spacing w:line="240" w:lineRule="auto"/>
              <w:rPr>
                <w:rFonts w:ascii="Calibri" w:hAnsi="Calibri"/>
                <w:sz w:val="24"/>
                <w:szCs w:val="24"/>
              </w:rPr>
            </w:pPr>
            <w:r>
              <w:rPr>
                <w:rFonts w:ascii="Calibri" w:hAnsi="Calibri"/>
                <w:sz w:val="24"/>
                <w:szCs w:val="24"/>
              </w:rPr>
              <w:t>Aún no hay egresados en el programa.</w:t>
            </w:r>
          </w:p>
          <w:p w14:paraId="158DB3DF" w14:textId="77777777" w:rsidR="00B52C3F" w:rsidRPr="004A10D2" w:rsidRDefault="00B52C3F" w:rsidP="004A10D2">
            <w:pPr>
              <w:pStyle w:val="Normal1"/>
              <w:numPr>
                <w:ilvl w:val="1"/>
                <w:numId w:val="1"/>
              </w:numPr>
              <w:spacing w:line="240" w:lineRule="auto"/>
              <w:rPr>
                <w:rFonts w:ascii="Calibri" w:hAnsi="Calibri"/>
                <w:sz w:val="24"/>
                <w:szCs w:val="24"/>
              </w:rPr>
            </w:pPr>
            <w:r w:rsidRPr="00B52C3F">
              <w:rPr>
                <w:rFonts w:ascii="Calibri" w:hAnsi="Calibri"/>
                <w:sz w:val="24"/>
                <w:szCs w:val="24"/>
                <w:lang w:val="es-ES"/>
              </w:rPr>
              <w:t>Se ha atendido la recomendación de especificar los diferentes regímenes tales como codirección, cotutela, etc, aunque no están a la vista en la web los doctorados internacionales realizados.</w:t>
            </w:r>
            <w:r w:rsidRPr="009A46FE">
              <w:rPr>
                <w:rFonts w:ascii="Calibri" w:hAnsi="Calibri"/>
                <w:sz w:val="24"/>
                <w:szCs w:val="24"/>
                <w:lang w:val="es-ES"/>
              </w:rPr>
              <w:t>En el apartado "Exposición Pública y Próximas Lecturas” (accesible aquí: </w:t>
            </w:r>
            <w:hyperlink r:id="rId12" w:history="1">
              <w:r w:rsidRPr="009A46FE">
                <w:rPr>
                  <w:rStyle w:val="Hipervnculo"/>
                  <w:rFonts w:ascii="Calibri" w:hAnsi="Calibri"/>
                  <w:sz w:val="24"/>
                  <w:szCs w:val="24"/>
                  <w:lang w:val="es-ES"/>
                </w:rPr>
                <w:t>http://www.uma.es/doctorado-humanidades/cms/menu/tesis-doctorales/exposicion-publica-y-proximas-lecturas/</w:t>
              </w:r>
            </w:hyperlink>
            <w:r w:rsidRPr="009A46FE">
              <w:rPr>
                <w:rFonts w:ascii="Calibri" w:hAnsi="Calibri"/>
                <w:sz w:val="24"/>
                <w:szCs w:val="24"/>
                <w:lang w:val="es-ES"/>
              </w:rPr>
              <w:t>) aparecen las tesis leídas desde que comenzó el programa de doctorado. En cada una de ellas, junto a la calificación obtenida se detalla, en su caso, "Mención Doctor Internacional”.</w:t>
            </w:r>
          </w:p>
          <w:p w14:paraId="2D961DAA" w14:textId="3F09D27D" w:rsidR="002870EB" w:rsidRPr="002870EB" w:rsidRDefault="002870EB" w:rsidP="002870EB">
            <w:pPr>
              <w:pStyle w:val="Normal1"/>
              <w:numPr>
                <w:ilvl w:val="0"/>
                <w:numId w:val="1"/>
              </w:numPr>
              <w:spacing w:after="0" w:line="240" w:lineRule="auto"/>
              <w:ind w:left="709" w:hanging="425"/>
              <w:rPr>
                <w:rFonts w:ascii="Calibri" w:hAnsi="Calibri"/>
                <w:sz w:val="24"/>
                <w:szCs w:val="24"/>
                <w:lang w:val="es-ES"/>
              </w:rPr>
            </w:pPr>
            <w:r w:rsidRPr="002870EB">
              <w:rPr>
                <w:rFonts w:ascii="Calibri" w:hAnsi="Calibri"/>
                <w:sz w:val="24"/>
                <w:szCs w:val="24"/>
                <w:lang w:val="es-ES"/>
              </w:rPr>
              <w:t>" Se recomienda en el procedimiento para valorar el progreso y análisis de los resultados del aprendizaje" incorporar indicadores intermedios y no finalistas que permitan la evaluación del proceso formativo antes de la defensa de la tesis doctoral"</w:t>
            </w:r>
            <w:r>
              <w:rPr>
                <w:rFonts w:ascii="Calibri" w:hAnsi="Calibri"/>
                <w:sz w:val="24"/>
                <w:szCs w:val="24"/>
                <w:lang w:val="es-ES"/>
              </w:rPr>
              <w:t>.</w:t>
            </w:r>
          </w:p>
          <w:p w14:paraId="2DAA3B6E" w14:textId="77777777" w:rsidR="002870EB" w:rsidRPr="002870EB" w:rsidRDefault="002870EB" w:rsidP="002870EB">
            <w:pPr>
              <w:pStyle w:val="Normal1"/>
              <w:numPr>
                <w:ilvl w:val="1"/>
                <w:numId w:val="1"/>
              </w:numPr>
              <w:spacing w:after="0" w:line="240" w:lineRule="auto"/>
              <w:rPr>
                <w:rFonts w:ascii="Calibri" w:hAnsi="Calibri"/>
                <w:sz w:val="24"/>
                <w:szCs w:val="24"/>
              </w:rPr>
            </w:pPr>
            <w:r w:rsidRPr="002870EB">
              <w:rPr>
                <w:rFonts w:ascii="Calibri" w:hAnsi="Calibri"/>
                <w:sz w:val="24"/>
                <w:szCs w:val="24"/>
                <w:lang w:val="es-ES"/>
              </w:rPr>
              <w:t>La página web del programa de Doctorado contiene un apartado titulado </w:t>
            </w:r>
            <w:r w:rsidRPr="002870EB">
              <w:rPr>
                <w:rFonts w:ascii="Calibri" w:hAnsi="Calibri"/>
                <w:i/>
                <w:iCs/>
                <w:sz w:val="24"/>
                <w:szCs w:val="24"/>
                <w:lang w:val="es-ES"/>
              </w:rPr>
              <w:t>Seguimiento y Evaluación</w:t>
            </w:r>
            <w:r w:rsidRPr="002870EB">
              <w:rPr>
                <w:rFonts w:ascii="Calibri" w:hAnsi="Calibri"/>
                <w:sz w:val="24"/>
                <w:szCs w:val="24"/>
                <w:lang w:val="es-ES"/>
              </w:rPr>
              <w:t> donde podemos encontrar la siguiente información: </w:t>
            </w:r>
          </w:p>
          <w:p w14:paraId="76B6C89E" w14:textId="2C44089F" w:rsidR="002870EB" w:rsidRPr="002870EB" w:rsidRDefault="002870EB" w:rsidP="002870EB">
            <w:pPr>
              <w:pStyle w:val="Normal1"/>
              <w:numPr>
                <w:ilvl w:val="2"/>
                <w:numId w:val="1"/>
              </w:numPr>
              <w:spacing w:after="0" w:line="240" w:lineRule="auto"/>
              <w:rPr>
                <w:rFonts w:ascii="Calibri" w:hAnsi="Calibri"/>
                <w:sz w:val="24"/>
                <w:szCs w:val="24"/>
              </w:rPr>
            </w:pPr>
            <w:r w:rsidRPr="002870EB">
              <w:rPr>
                <w:rFonts w:ascii="Calibri" w:hAnsi="Calibri"/>
                <w:i/>
                <w:iCs/>
                <w:sz w:val="24"/>
                <w:szCs w:val="24"/>
                <w:lang w:val="es-ES"/>
              </w:rPr>
              <w:t>Compromiso Documental de Supervisión: </w:t>
            </w:r>
            <w:hyperlink r:id="rId13" w:history="1">
              <w:r w:rsidRPr="002870EB">
                <w:rPr>
                  <w:rStyle w:val="Hipervnculo"/>
                  <w:rFonts w:ascii="Calibri" w:hAnsi="Calibri"/>
                  <w:sz w:val="24"/>
                  <w:szCs w:val="24"/>
                  <w:lang w:val="es-ES"/>
                </w:rPr>
                <w:t>http://www.uma.es/doctorado-humanidades/cms/menu/seguimiento-y-evaluacion/compromiso-de-supervision/</w:t>
              </w:r>
            </w:hyperlink>
          </w:p>
          <w:p w14:paraId="5D3B578C" w14:textId="75ACDFF1" w:rsidR="002870EB" w:rsidRPr="002870EB" w:rsidRDefault="002870EB" w:rsidP="002870EB">
            <w:pPr>
              <w:pStyle w:val="Normal1"/>
              <w:numPr>
                <w:ilvl w:val="2"/>
                <w:numId w:val="1"/>
              </w:numPr>
              <w:spacing w:after="0" w:line="240" w:lineRule="auto"/>
              <w:rPr>
                <w:rFonts w:ascii="Calibri" w:hAnsi="Calibri"/>
                <w:sz w:val="24"/>
                <w:szCs w:val="24"/>
              </w:rPr>
            </w:pPr>
            <w:r w:rsidRPr="002870EB">
              <w:rPr>
                <w:rFonts w:ascii="Calibri" w:hAnsi="Calibri"/>
                <w:i/>
                <w:iCs/>
                <w:sz w:val="24"/>
                <w:szCs w:val="24"/>
                <w:lang w:val="es-ES"/>
              </w:rPr>
              <w:t>Tribunales: </w:t>
            </w:r>
            <w:hyperlink r:id="rId14" w:history="1">
              <w:r w:rsidRPr="002870EB">
                <w:rPr>
                  <w:rStyle w:val="Hipervnculo"/>
                  <w:rFonts w:ascii="Calibri" w:hAnsi="Calibri"/>
                  <w:i/>
                  <w:iCs/>
                  <w:sz w:val="24"/>
                  <w:szCs w:val="24"/>
                  <w:lang w:val="es-ES"/>
                </w:rPr>
                <w:t>http://www.uma.es/doctorado-humanidades/cms/menu/seguimiento-y-evaluacion/tribunales/</w:t>
              </w:r>
            </w:hyperlink>
            <w:r w:rsidRPr="002870EB">
              <w:rPr>
                <w:rFonts w:ascii="Calibri" w:hAnsi="Calibri"/>
                <w:sz w:val="24"/>
                <w:szCs w:val="24"/>
                <w:lang w:val="es-ES"/>
              </w:rPr>
              <w:t>. </w:t>
            </w:r>
          </w:p>
          <w:p w14:paraId="6AAD15D0" w14:textId="19FEFE26" w:rsidR="002870EB" w:rsidRPr="00D027C6" w:rsidRDefault="002870EB" w:rsidP="00D027C6">
            <w:pPr>
              <w:pStyle w:val="Normal1"/>
              <w:numPr>
                <w:ilvl w:val="1"/>
                <w:numId w:val="1"/>
              </w:numPr>
              <w:spacing w:after="0" w:line="240" w:lineRule="auto"/>
              <w:rPr>
                <w:rFonts w:ascii="Calibri" w:hAnsi="Calibri"/>
                <w:sz w:val="24"/>
                <w:szCs w:val="24"/>
              </w:rPr>
            </w:pPr>
            <w:r w:rsidRPr="00D027C6">
              <w:rPr>
                <w:rFonts w:ascii="Calibri" w:hAnsi="Calibri"/>
                <w:sz w:val="24"/>
                <w:szCs w:val="24"/>
                <w:lang w:val="es-ES"/>
              </w:rPr>
              <w:lastRenderedPageBreak/>
              <w:t>Ambos apartados contienen información, dirigida tanto a los doctorandos como a los evaluadores, de cómo se evalúa el seguimiento de formación y desarrollo de la tesis. En él se especifica de forma muy detallada cómo segestiona todo el proceso de validación y control de las actividades formativas realizadas por los doctorandospara facilitar la realización de las evaluaciones anuales (a través de la aplicación informática DAD que recoge toda la información de interés de los doctorandos). Anualmente la Comisión Académica del programa evalúa el Documento de Actividades de cada doctorando, su Plan de Investigación y los informes que emite el tutor o director de tesis, al objeto de poder medirel desarrollo de la tesis doctoral, así como la formación de los doctorandos.</w:t>
            </w:r>
          </w:p>
          <w:p w14:paraId="3D185739" w14:textId="669B5A20" w:rsidR="002870EB" w:rsidRPr="00D027C6" w:rsidRDefault="002870EB" w:rsidP="00D027C6">
            <w:pPr>
              <w:pStyle w:val="Normal1"/>
              <w:numPr>
                <w:ilvl w:val="1"/>
                <w:numId w:val="1"/>
              </w:numPr>
              <w:spacing w:after="0" w:line="240" w:lineRule="auto"/>
              <w:rPr>
                <w:rFonts w:ascii="Calibri" w:hAnsi="Calibri"/>
                <w:sz w:val="24"/>
                <w:szCs w:val="24"/>
              </w:rPr>
            </w:pPr>
            <w:r w:rsidRPr="002870EB">
              <w:rPr>
                <w:rFonts w:ascii="Calibri" w:hAnsi="Calibri"/>
                <w:sz w:val="24"/>
                <w:szCs w:val="24"/>
                <w:lang w:val="es-ES"/>
              </w:rPr>
              <w:t>Este procedimiento, que se ha llevado a cabo desde la implantación del Programa de Doctorado, quedó regulado a partir de 2015 por el Acuerdo de la Comisión de Posgrado de la Universidad de Málaga de 9 de abril de 2015:</w:t>
            </w:r>
            <w:r w:rsidR="00D027C6">
              <w:rPr>
                <w:rFonts w:ascii="Calibri" w:hAnsi="Calibri"/>
                <w:sz w:val="24"/>
                <w:szCs w:val="24"/>
              </w:rPr>
              <w:t xml:space="preserve"> </w:t>
            </w:r>
            <w:hyperlink r:id="rId15" w:history="1">
              <w:r w:rsidRPr="00D027C6">
                <w:rPr>
                  <w:rStyle w:val="Hipervnculo"/>
                  <w:rFonts w:ascii="Calibri" w:hAnsi="Calibri"/>
                  <w:sz w:val="24"/>
                  <w:szCs w:val="24"/>
                  <w:lang w:val="es-ES"/>
                </w:rPr>
                <w:t>http://www.uma.es/media/files/AcuerdoComPosgradoEvalAnual.pdf</w:t>
              </w:r>
            </w:hyperlink>
          </w:p>
          <w:p w14:paraId="69D6EF82" w14:textId="77777777" w:rsidR="002870EB" w:rsidRPr="002870EB" w:rsidRDefault="002870EB" w:rsidP="00071787">
            <w:pPr>
              <w:pStyle w:val="Normal1"/>
              <w:spacing w:after="0" w:line="240" w:lineRule="auto"/>
              <w:ind w:left="1340"/>
              <w:rPr>
                <w:rFonts w:ascii="Calibri" w:hAnsi="Calibri"/>
                <w:sz w:val="24"/>
                <w:szCs w:val="24"/>
              </w:rPr>
            </w:pPr>
            <w:r w:rsidRPr="002870EB">
              <w:rPr>
                <w:rFonts w:ascii="Calibri" w:hAnsi="Calibri"/>
                <w:sz w:val="24"/>
                <w:szCs w:val="24"/>
                <w:lang w:val="es-ES"/>
              </w:rPr>
              <w:t>Consideramos por tanto que esta cuestión está suficientemente atendida en los dos sentidos: los indicadores para los doctorandos están claros, así como el procedimiento para los evaluadores.</w:t>
            </w:r>
          </w:p>
          <w:p w14:paraId="75AF4B34" w14:textId="524C19FA" w:rsidR="002870EB" w:rsidRPr="002870EB" w:rsidRDefault="002870EB" w:rsidP="00D027C6">
            <w:pPr>
              <w:pStyle w:val="Normal1"/>
              <w:spacing w:after="0" w:line="240" w:lineRule="auto"/>
              <w:ind w:left="1340"/>
              <w:rPr>
                <w:rFonts w:ascii="Calibri" w:hAnsi="Calibri"/>
                <w:sz w:val="24"/>
                <w:szCs w:val="24"/>
              </w:rPr>
            </w:pPr>
          </w:p>
          <w:p w14:paraId="1EF1C53F" w14:textId="77777777" w:rsidR="00243BC9" w:rsidRDefault="00243BC9" w:rsidP="00243BC9">
            <w:pPr>
              <w:pStyle w:val="Normal1"/>
              <w:numPr>
                <w:ilvl w:val="0"/>
                <w:numId w:val="1"/>
              </w:numPr>
              <w:tabs>
                <w:tab w:val="clear" w:pos="1340"/>
                <w:tab w:val="num" w:pos="567"/>
              </w:tabs>
              <w:spacing w:after="0" w:line="240" w:lineRule="auto"/>
              <w:ind w:left="567" w:hanging="283"/>
              <w:rPr>
                <w:rFonts w:ascii="Calibri" w:hAnsi="Calibri"/>
                <w:sz w:val="24"/>
                <w:szCs w:val="24"/>
              </w:rPr>
            </w:pPr>
            <w:r w:rsidRPr="00243BC9">
              <w:rPr>
                <w:rFonts w:ascii="Calibri" w:hAnsi="Calibri"/>
                <w:sz w:val="24"/>
                <w:szCs w:val="24"/>
              </w:rPr>
              <w:t>Que se incluyan en el procedimiento para el análisis de los programas de movilidad aspectos tales como la relaciones con instituciones y/o empresas, establecimiento de convenios con las mismas, selección y evaluación de los mismos, etc. Así como los procedimientos de evaluación y mejora de los mismos e indicando los responsables de estos procedimientos.</w:t>
            </w:r>
          </w:p>
          <w:p w14:paraId="0BCA62E5" w14:textId="77777777" w:rsidR="00243BC9" w:rsidRDefault="00243BC9" w:rsidP="00243BC9">
            <w:pPr>
              <w:pStyle w:val="Normal1"/>
              <w:numPr>
                <w:ilvl w:val="1"/>
                <w:numId w:val="1"/>
              </w:numPr>
              <w:spacing w:after="0" w:line="240" w:lineRule="auto"/>
              <w:rPr>
                <w:rFonts w:ascii="Calibri" w:hAnsi="Calibri"/>
                <w:sz w:val="24"/>
                <w:szCs w:val="24"/>
              </w:rPr>
            </w:pPr>
            <w:r w:rsidRPr="00243BC9">
              <w:rPr>
                <w:rFonts w:ascii="Calibri" w:hAnsi="Calibri"/>
                <w:sz w:val="24"/>
                <w:szCs w:val="24"/>
              </w:rPr>
              <w:t>Los convenios de movilidad de Doctorado no están accesibles desde la página web de nuestro doctorado. No obstante, a la espera de que dicha página se actualice e incorpore dicha información, hemos de decir que tales convenios, así como los responsables de cada una de sus líneas, tampoco pueden consultarse en otras páginas web de la UMA, como es el caso de la dedicada a Erasmus+, de los que en general dependen (</w:t>
            </w:r>
            <w:hyperlink r:id="rId16" w:history="1">
              <w:r w:rsidRPr="00243BC9">
                <w:rPr>
                  <w:rFonts w:ascii="Calibri" w:hAnsi="Calibri"/>
                  <w:sz w:val="24"/>
                  <w:szCs w:val="24"/>
                </w:rPr>
                <w:t>http://www.uma.es/programa_movilidad/pmovilidad_outgoing/index.php?opt=02&amp;p1=15&amp;p2=807</w:t>
              </w:r>
            </w:hyperlink>
            <w:r w:rsidRPr="00243BC9">
              <w:rPr>
                <w:rFonts w:ascii="Calibri" w:hAnsi="Calibri"/>
                <w:sz w:val="24"/>
                <w:szCs w:val="24"/>
              </w:rPr>
              <w:t>), ni en las páginas de los Departamentos y Áreas de conocimiento que las han firmado.</w:t>
            </w:r>
          </w:p>
          <w:p w14:paraId="09B9A16B" w14:textId="3E422CBF" w:rsidR="00243BC9" w:rsidRPr="00243BC9" w:rsidRDefault="00243BC9" w:rsidP="00243BC9">
            <w:pPr>
              <w:pStyle w:val="Normal1"/>
              <w:numPr>
                <w:ilvl w:val="1"/>
                <w:numId w:val="1"/>
              </w:numPr>
              <w:spacing w:after="0" w:line="240" w:lineRule="auto"/>
              <w:ind w:left="1338" w:hanging="357"/>
              <w:rPr>
                <w:rFonts w:ascii="Calibri" w:hAnsi="Calibri"/>
                <w:sz w:val="24"/>
                <w:szCs w:val="24"/>
              </w:rPr>
            </w:pPr>
            <w:r w:rsidRPr="00243BC9">
              <w:rPr>
                <w:rFonts w:ascii="Calibri" w:hAnsi="Calibri"/>
                <w:sz w:val="24"/>
                <w:szCs w:val="24"/>
              </w:rPr>
              <w:t>En este mismo sentido, nos consta la existencia de convenios marco con diferentes Universidades Europeas, cuyo enlace deberá aparecer en breve en la página web de nuestro doctorado.</w:t>
            </w:r>
          </w:p>
          <w:p w14:paraId="6F7F3819" w14:textId="45BEB6FC" w:rsidR="004A10D2" w:rsidRPr="004A10D2" w:rsidRDefault="004A10D2" w:rsidP="00642E8D">
            <w:pPr>
              <w:pStyle w:val="Normal1"/>
              <w:spacing w:line="240" w:lineRule="auto"/>
              <w:rPr>
                <w:rFonts w:ascii="Calibri" w:hAnsi="Calibri"/>
                <w:sz w:val="24"/>
                <w:szCs w:val="24"/>
              </w:rPr>
            </w:pPr>
          </w:p>
        </w:tc>
      </w:tr>
    </w:tbl>
    <w:p w14:paraId="2A802BC1" w14:textId="77777777" w:rsidR="006C5D12" w:rsidRPr="00D04F15" w:rsidRDefault="006C5D12" w:rsidP="00600265">
      <w:pPr>
        <w:pStyle w:val="Normal1"/>
        <w:rPr>
          <w:rFonts w:ascii="Calibri" w:hAnsi="Calibri"/>
        </w:rPr>
      </w:pPr>
    </w:p>
    <w:p w14:paraId="121B4662" w14:textId="77777777" w:rsidR="006C5D12" w:rsidRPr="00D04F15" w:rsidRDefault="006C5D12" w:rsidP="00600265">
      <w:pPr>
        <w:pStyle w:val="Normal1"/>
        <w:rPr>
          <w:rFonts w:ascii="Calibri" w:hAnsi="Calibri" w:cs="Calibri"/>
          <w:b/>
          <w:i/>
          <w:color w:val="FFFFFF"/>
          <w:highlight w:val="blue"/>
        </w:rPr>
      </w:pPr>
      <w:r w:rsidRPr="00D04F15">
        <w:rPr>
          <w:rFonts w:ascii="Calibri" w:hAnsi="Calibri" w:cs="Calibri"/>
          <w:b/>
          <w:i/>
          <w:color w:val="FFFFFF"/>
          <w:highlight w:val="blue"/>
        </w:rPr>
        <w:t>VII. MODIFICACIONES INTRODUCIDAS EN EL PROCESO DE SEGUIMIENTO, NO COMUNICADAS AL CONSEJO DE UNIVERSIDADES</w:t>
      </w:r>
    </w:p>
    <w:p w14:paraId="3B67EB14" w14:textId="77777777" w:rsidR="006C5D12" w:rsidRPr="00D04F15" w:rsidRDefault="006C5D12" w:rsidP="00600265">
      <w:pPr>
        <w:pStyle w:val="Normal1"/>
        <w:spacing w:before="240"/>
        <w:rPr>
          <w:rFonts w:ascii="Calibri" w:hAnsi="Calibri" w:cs="Calibri"/>
          <w:b/>
          <w:sz w:val="20"/>
          <w:szCs w:val="20"/>
        </w:rPr>
      </w:pPr>
      <w:r w:rsidRPr="00D04F15">
        <w:rPr>
          <w:rFonts w:ascii="Calibri" w:hAnsi="Calibri" w:cs="Calibri"/>
          <w:b/>
          <w:sz w:val="20"/>
          <w:szCs w:val="20"/>
        </w:rPr>
        <w:t>Análisis</w:t>
      </w:r>
    </w:p>
    <w:tbl>
      <w:tblPr>
        <w:tblW w:w="8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6C5D12" w:rsidRPr="00D04F15" w14:paraId="428AF462" w14:textId="77777777" w:rsidTr="00AE3175">
        <w:tc>
          <w:tcPr>
            <w:tcW w:w="8644"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25A192D6" w14:textId="6F9AD8B1" w:rsidR="006C5D12" w:rsidRPr="00642E8D" w:rsidRDefault="00A70190" w:rsidP="00A70190">
            <w:pPr>
              <w:pStyle w:val="Normal1"/>
              <w:numPr>
                <w:ilvl w:val="0"/>
                <w:numId w:val="1"/>
              </w:numPr>
              <w:spacing w:after="0" w:line="240" w:lineRule="auto"/>
              <w:ind w:left="1338" w:hanging="590"/>
              <w:rPr>
                <w:rFonts w:ascii="Calibri" w:hAnsi="Calibri"/>
                <w:sz w:val="24"/>
                <w:szCs w:val="24"/>
              </w:rPr>
            </w:pPr>
            <w:r>
              <w:rPr>
                <w:rFonts w:ascii="Calibri" w:hAnsi="Calibri"/>
                <w:sz w:val="24"/>
                <w:szCs w:val="24"/>
              </w:rPr>
              <w:t>Todas las mejoras</w:t>
            </w:r>
            <w:r w:rsidR="00642E8D" w:rsidRPr="00642E8D">
              <w:rPr>
                <w:rFonts w:ascii="Calibri" w:hAnsi="Calibri"/>
                <w:sz w:val="24"/>
                <w:szCs w:val="24"/>
              </w:rPr>
              <w:t xml:space="preserve"> introducidas en el proceso de seguimiento y no comunicadas al Consejo de Universidades,</w:t>
            </w:r>
            <w:r>
              <w:rPr>
                <w:rFonts w:ascii="Calibri" w:hAnsi="Calibri"/>
                <w:sz w:val="24"/>
                <w:szCs w:val="24"/>
              </w:rPr>
              <w:t xml:space="preserve"> que se recogen en el Informe de Autoseguimiento de la DEVA de 22/12/2016,</w:t>
            </w:r>
            <w:r w:rsidR="00642E8D" w:rsidRPr="00642E8D">
              <w:rPr>
                <w:rFonts w:ascii="Calibri" w:hAnsi="Calibri"/>
                <w:sz w:val="24"/>
                <w:szCs w:val="24"/>
              </w:rPr>
              <w:t xml:space="preserve"> serán incorporadas a la Memoria Verifica del Programa de Doctorado cuando este solicite una modificación.</w:t>
            </w:r>
          </w:p>
        </w:tc>
      </w:tr>
    </w:tbl>
    <w:p w14:paraId="67CE28DE" w14:textId="77777777" w:rsidR="006C5D12" w:rsidRPr="00D04F15" w:rsidRDefault="006C5D12" w:rsidP="00600265">
      <w:pPr>
        <w:pStyle w:val="Normal1"/>
        <w:rPr>
          <w:rFonts w:ascii="Calibri" w:hAnsi="Calibri"/>
        </w:rPr>
      </w:pPr>
    </w:p>
    <w:p w14:paraId="6B02C19C" w14:textId="77777777" w:rsidR="006C5D12" w:rsidRPr="00D04F15" w:rsidRDefault="006C5D12" w:rsidP="00600265">
      <w:pPr>
        <w:pStyle w:val="Normal1"/>
        <w:rPr>
          <w:rFonts w:ascii="Calibri" w:hAnsi="Calibri" w:cs="Calibri"/>
          <w:b/>
          <w:i/>
          <w:color w:val="FFFFFF"/>
          <w:highlight w:val="blue"/>
        </w:rPr>
      </w:pPr>
      <w:r w:rsidRPr="00D04F15">
        <w:rPr>
          <w:rFonts w:ascii="Calibri" w:hAnsi="Calibri" w:cs="Calibri"/>
          <w:b/>
          <w:i/>
          <w:color w:val="FFFFFF"/>
          <w:highlight w:val="blue"/>
        </w:rPr>
        <w:t>VIII. PLAN DE MEJORA DEL TÍTULO</w:t>
      </w:r>
    </w:p>
    <w:p w14:paraId="63CA6C44" w14:textId="77777777" w:rsidR="006C5D12" w:rsidRPr="00D04F15" w:rsidRDefault="006C5D12" w:rsidP="00600265">
      <w:pPr>
        <w:pStyle w:val="Normal1"/>
        <w:spacing w:before="240"/>
        <w:rPr>
          <w:rFonts w:ascii="Calibri" w:hAnsi="Calibri" w:cs="Calibri"/>
          <w:b/>
          <w:sz w:val="20"/>
          <w:szCs w:val="20"/>
        </w:rPr>
      </w:pPr>
      <w:r w:rsidRPr="00D04F15">
        <w:rPr>
          <w:rFonts w:ascii="Calibri" w:hAnsi="Calibri" w:cs="Calibri"/>
          <w:b/>
          <w:sz w:val="20"/>
          <w:szCs w:val="20"/>
        </w:rPr>
        <w:t>Análisis</w:t>
      </w:r>
    </w:p>
    <w:tbl>
      <w:tblPr>
        <w:tblW w:w="8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6C5D12" w:rsidRPr="00D04F15" w14:paraId="67A8376A" w14:textId="77777777" w:rsidTr="00AE3175">
        <w:tc>
          <w:tcPr>
            <w:tcW w:w="8644"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4522EB43" w14:textId="69E39441" w:rsidR="00235454" w:rsidRPr="00D04F15" w:rsidRDefault="00235454" w:rsidP="00631F70">
            <w:pPr>
              <w:pStyle w:val="Normal1"/>
              <w:numPr>
                <w:ilvl w:val="0"/>
                <w:numId w:val="1"/>
              </w:numPr>
              <w:tabs>
                <w:tab w:val="clear" w:pos="1340"/>
              </w:tabs>
              <w:spacing w:after="0" w:line="240" w:lineRule="auto"/>
              <w:ind w:left="453" w:hanging="360"/>
              <w:rPr>
                <w:rFonts w:ascii="Calibri" w:hAnsi="Calibri"/>
                <w:color w:val="FF0000"/>
                <w:sz w:val="24"/>
                <w:szCs w:val="24"/>
              </w:rPr>
            </w:pPr>
            <w:bookmarkStart w:id="0" w:name="_GoBack"/>
            <w:bookmarkEnd w:id="0"/>
          </w:p>
        </w:tc>
      </w:tr>
    </w:tbl>
    <w:p w14:paraId="3B62C1B0" w14:textId="77777777" w:rsidR="006C5D12" w:rsidRPr="00D04F15" w:rsidRDefault="006C5D12" w:rsidP="00B120A3">
      <w:pPr>
        <w:pStyle w:val="Normal1"/>
        <w:rPr>
          <w:rFonts w:ascii="Calibri" w:hAnsi="Calibri"/>
        </w:rPr>
      </w:pPr>
    </w:p>
    <w:sectPr w:rsidR="006C5D12" w:rsidRPr="00D04F15" w:rsidSect="00A733B1">
      <w:footerReference w:type="default" r:id="rId17"/>
      <w:pgSz w:w="11906" w:h="16838"/>
      <w:pgMar w:top="2671" w:right="1469" w:bottom="1701" w:left="1701"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B947A" w14:textId="77777777" w:rsidR="00403D0A" w:rsidRDefault="00403D0A" w:rsidP="00A733B1">
      <w:pPr>
        <w:spacing w:after="0" w:line="240" w:lineRule="auto"/>
      </w:pPr>
      <w:r>
        <w:separator/>
      </w:r>
    </w:p>
  </w:endnote>
  <w:endnote w:type="continuationSeparator" w:id="0">
    <w:p w14:paraId="17C4ED7F" w14:textId="77777777" w:rsidR="00403D0A" w:rsidRDefault="00403D0A" w:rsidP="00A73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7B3FF" w14:textId="77777777" w:rsidR="00511B9D" w:rsidRDefault="00511B9D">
    <w:pPr>
      <w:pStyle w:val="Normal1"/>
      <w:tabs>
        <w:tab w:val="left" w:pos="675"/>
        <w:tab w:val="right" w:pos="8736"/>
      </w:tabs>
    </w:pPr>
    <w:r>
      <w:rPr>
        <w:color w:val="808080"/>
      </w:rPr>
      <w:tab/>
    </w:r>
    <w:r>
      <w:rPr>
        <w:color w:val="808080"/>
      </w:rPr>
      <w:tab/>
    </w:r>
    <w:r>
      <w:rPr>
        <w:color w:val="808080"/>
      </w:rPr>
      <w:tab/>
    </w:r>
    <w:r>
      <w:fldChar w:fldCharType="begin"/>
    </w:r>
    <w:r>
      <w:instrText>PAGE</w:instrText>
    </w:r>
    <w:r>
      <w:fldChar w:fldCharType="separate"/>
    </w:r>
    <w:r w:rsidR="00A70190">
      <w:rPr>
        <w:noProof/>
      </w:rPr>
      <w:t>18</w:t>
    </w:r>
    <w:r>
      <w:rPr>
        <w:noProof/>
      </w:rPr>
      <w:fldChar w:fldCharType="end"/>
    </w:r>
  </w:p>
  <w:p w14:paraId="7A012050" w14:textId="77777777" w:rsidR="00511B9D" w:rsidRDefault="00511B9D">
    <w:pPr>
      <w:pStyle w:val="Normal1"/>
      <w:spacing w:after="284"/>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D166F" w14:textId="77777777" w:rsidR="00403D0A" w:rsidRDefault="00403D0A" w:rsidP="00A733B1">
      <w:pPr>
        <w:spacing w:after="0" w:line="240" w:lineRule="auto"/>
      </w:pPr>
      <w:r>
        <w:separator/>
      </w:r>
    </w:p>
  </w:footnote>
  <w:footnote w:type="continuationSeparator" w:id="0">
    <w:p w14:paraId="7CD848B9" w14:textId="77777777" w:rsidR="00403D0A" w:rsidRDefault="00403D0A" w:rsidP="00A733B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27472"/>
    <w:multiLevelType w:val="hybridMultilevel"/>
    <w:tmpl w:val="B03C6290"/>
    <w:lvl w:ilvl="0" w:tplc="62DC03DE">
      <w:start w:val="4"/>
      <w:numFmt w:val="decimal"/>
      <w:lvlText w:val="%1)"/>
      <w:lvlJc w:val="left"/>
      <w:pPr>
        <w:ind w:left="2061" w:hanging="360"/>
      </w:pPr>
      <w:rPr>
        <w:rFonts w:hint="default"/>
      </w:rPr>
    </w:lvl>
    <w:lvl w:ilvl="1" w:tplc="040A0019" w:tentative="1">
      <w:start w:val="1"/>
      <w:numFmt w:val="lowerLetter"/>
      <w:lvlText w:val="%2."/>
      <w:lvlJc w:val="left"/>
      <w:pPr>
        <w:ind w:left="2880" w:hanging="360"/>
      </w:pPr>
    </w:lvl>
    <w:lvl w:ilvl="2" w:tplc="040A001B" w:tentative="1">
      <w:start w:val="1"/>
      <w:numFmt w:val="lowerRoman"/>
      <w:lvlText w:val="%3."/>
      <w:lvlJc w:val="right"/>
      <w:pPr>
        <w:ind w:left="3600" w:hanging="180"/>
      </w:pPr>
    </w:lvl>
    <w:lvl w:ilvl="3" w:tplc="040A000F" w:tentative="1">
      <w:start w:val="1"/>
      <w:numFmt w:val="decimal"/>
      <w:lvlText w:val="%4."/>
      <w:lvlJc w:val="left"/>
      <w:pPr>
        <w:ind w:left="4320" w:hanging="360"/>
      </w:pPr>
    </w:lvl>
    <w:lvl w:ilvl="4" w:tplc="040A0019" w:tentative="1">
      <w:start w:val="1"/>
      <w:numFmt w:val="lowerLetter"/>
      <w:lvlText w:val="%5."/>
      <w:lvlJc w:val="left"/>
      <w:pPr>
        <w:ind w:left="5040" w:hanging="360"/>
      </w:pPr>
    </w:lvl>
    <w:lvl w:ilvl="5" w:tplc="040A001B" w:tentative="1">
      <w:start w:val="1"/>
      <w:numFmt w:val="lowerRoman"/>
      <w:lvlText w:val="%6."/>
      <w:lvlJc w:val="right"/>
      <w:pPr>
        <w:ind w:left="5760" w:hanging="180"/>
      </w:pPr>
    </w:lvl>
    <w:lvl w:ilvl="6" w:tplc="040A000F" w:tentative="1">
      <w:start w:val="1"/>
      <w:numFmt w:val="decimal"/>
      <w:lvlText w:val="%7."/>
      <w:lvlJc w:val="left"/>
      <w:pPr>
        <w:ind w:left="6480" w:hanging="360"/>
      </w:pPr>
    </w:lvl>
    <w:lvl w:ilvl="7" w:tplc="040A0019" w:tentative="1">
      <w:start w:val="1"/>
      <w:numFmt w:val="lowerLetter"/>
      <w:lvlText w:val="%8."/>
      <w:lvlJc w:val="left"/>
      <w:pPr>
        <w:ind w:left="7200" w:hanging="360"/>
      </w:pPr>
    </w:lvl>
    <w:lvl w:ilvl="8" w:tplc="040A001B" w:tentative="1">
      <w:start w:val="1"/>
      <w:numFmt w:val="lowerRoman"/>
      <w:lvlText w:val="%9."/>
      <w:lvlJc w:val="right"/>
      <w:pPr>
        <w:ind w:left="7920" w:hanging="180"/>
      </w:pPr>
    </w:lvl>
  </w:abstractNum>
  <w:abstractNum w:abstractNumId="1">
    <w:nsid w:val="08DB6059"/>
    <w:multiLevelType w:val="hybridMultilevel"/>
    <w:tmpl w:val="8BA497E2"/>
    <w:lvl w:ilvl="0" w:tplc="040A0001">
      <w:start w:val="1"/>
      <w:numFmt w:val="bullet"/>
      <w:lvlText w:val=""/>
      <w:lvlJc w:val="left"/>
      <w:pPr>
        <w:ind w:left="2060" w:hanging="360"/>
      </w:pPr>
      <w:rPr>
        <w:rFonts w:ascii="Symbol" w:hAnsi="Symbol" w:hint="default"/>
        <w:b w:val="0"/>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131F39AC"/>
    <w:multiLevelType w:val="multilevel"/>
    <w:tmpl w:val="2286E7FA"/>
    <w:lvl w:ilvl="0">
      <w:start w:val="1"/>
      <w:numFmt w:val="decimal"/>
      <w:lvlText w:val="%1)"/>
      <w:lvlJc w:val="left"/>
      <w:pPr>
        <w:ind w:left="2061"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
    <w:nsid w:val="167A74C2"/>
    <w:multiLevelType w:val="multilevel"/>
    <w:tmpl w:val="8F2E5D0A"/>
    <w:lvl w:ilvl="0">
      <w:start w:val="1"/>
      <w:numFmt w:val="decimal"/>
      <w:lvlText w:val="%1)"/>
      <w:lvlJc w:val="left"/>
      <w:pPr>
        <w:ind w:left="2061" w:hanging="360"/>
      </w:pPr>
      <w:rPr>
        <w:rFonts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A8B7ADB"/>
    <w:multiLevelType w:val="multilevel"/>
    <w:tmpl w:val="8F2E5D0A"/>
    <w:lvl w:ilvl="0">
      <w:start w:val="1"/>
      <w:numFmt w:val="decimal"/>
      <w:lvlText w:val="%1)"/>
      <w:lvlJc w:val="left"/>
      <w:pPr>
        <w:ind w:left="2061" w:hanging="360"/>
      </w:pPr>
      <w:rPr>
        <w:rFonts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AF733BC"/>
    <w:multiLevelType w:val="hybridMultilevel"/>
    <w:tmpl w:val="0B48225E"/>
    <w:lvl w:ilvl="0" w:tplc="B55AE1C4">
      <w:start w:val="1"/>
      <w:numFmt w:val="bullet"/>
      <w:lvlText w:val=""/>
      <w:lvlJc w:val="left"/>
      <w:pPr>
        <w:ind w:left="720" w:hanging="360"/>
      </w:pPr>
      <w:rPr>
        <w:rFonts w:ascii="Wingdings" w:hAnsi="Wingdings" w:hint="default"/>
        <w:sz w:val="16"/>
        <w:szCs w:val="16"/>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1B6D4BF5"/>
    <w:multiLevelType w:val="multilevel"/>
    <w:tmpl w:val="1B9C8CD4"/>
    <w:lvl w:ilvl="0">
      <w:start w:val="3"/>
      <w:numFmt w:val="decimal"/>
      <w:lvlText w:val="%1)"/>
      <w:lvlJc w:val="left"/>
      <w:pPr>
        <w:ind w:left="2061" w:hanging="360"/>
      </w:pPr>
      <w:rPr>
        <w:rFonts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0383FD7"/>
    <w:multiLevelType w:val="multilevel"/>
    <w:tmpl w:val="8F2E5D0A"/>
    <w:lvl w:ilvl="0">
      <w:start w:val="1"/>
      <w:numFmt w:val="decimal"/>
      <w:lvlText w:val="%1)"/>
      <w:lvlJc w:val="left"/>
      <w:pPr>
        <w:ind w:left="2061" w:hanging="360"/>
      </w:pPr>
      <w:rPr>
        <w:rFonts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1196C84"/>
    <w:multiLevelType w:val="hybridMultilevel"/>
    <w:tmpl w:val="84981BA2"/>
    <w:lvl w:ilvl="0" w:tplc="040A0001">
      <w:start w:val="1"/>
      <w:numFmt w:val="bullet"/>
      <w:lvlText w:val=""/>
      <w:lvlJc w:val="left"/>
      <w:pPr>
        <w:ind w:left="2060" w:hanging="360"/>
      </w:pPr>
      <w:rPr>
        <w:rFonts w:ascii="Symbol" w:hAnsi="Symbol" w:hint="default"/>
      </w:rPr>
    </w:lvl>
    <w:lvl w:ilvl="1" w:tplc="040A0003" w:tentative="1">
      <w:start w:val="1"/>
      <w:numFmt w:val="bullet"/>
      <w:lvlText w:val="o"/>
      <w:lvlJc w:val="left"/>
      <w:pPr>
        <w:ind w:left="2780" w:hanging="360"/>
      </w:pPr>
      <w:rPr>
        <w:rFonts w:ascii="Courier New" w:hAnsi="Courier New" w:cs="Courier New" w:hint="default"/>
      </w:rPr>
    </w:lvl>
    <w:lvl w:ilvl="2" w:tplc="040A0005" w:tentative="1">
      <w:start w:val="1"/>
      <w:numFmt w:val="bullet"/>
      <w:lvlText w:val=""/>
      <w:lvlJc w:val="left"/>
      <w:pPr>
        <w:ind w:left="3500" w:hanging="360"/>
      </w:pPr>
      <w:rPr>
        <w:rFonts w:ascii="Wingdings" w:hAnsi="Wingdings" w:hint="default"/>
      </w:rPr>
    </w:lvl>
    <w:lvl w:ilvl="3" w:tplc="040A0001" w:tentative="1">
      <w:start w:val="1"/>
      <w:numFmt w:val="bullet"/>
      <w:lvlText w:val=""/>
      <w:lvlJc w:val="left"/>
      <w:pPr>
        <w:ind w:left="4220" w:hanging="360"/>
      </w:pPr>
      <w:rPr>
        <w:rFonts w:ascii="Symbol" w:hAnsi="Symbol" w:hint="default"/>
      </w:rPr>
    </w:lvl>
    <w:lvl w:ilvl="4" w:tplc="040A0003" w:tentative="1">
      <w:start w:val="1"/>
      <w:numFmt w:val="bullet"/>
      <w:lvlText w:val="o"/>
      <w:lvlJc w:val="left"/>
      <w:pPr>
        <w:ind w:left="4940" w:hanging="360"/>
      </w:pPr>
      <w:rPr>
        <w:rFonts w:ascii="Courier New" w:hAnsi="Courier New" w:cs="Courier New" w:hint="default"/>
      </w:rPr>
    </w:lvl>
    <w:lvl w:ilvl="5" w:tplc="040A0005" w:tentative="1">
      <w:start w:val="1"/>
      <w:numFmt w:val="bullet"/>
      <w:lvlText w:val=""/>
      <w:lvlJc w:val="left"/>
      <w:pPr>
        <w:ind w:left="5660" w:hanging="360"/>
      </w:pPr>
      <w:rPr>
        <w:rFonts w:ascii="Wingdings" w:hAnsi="Wingdings" w:hint="default"/>
      </w:rPr>
    </w:lvl>
    <w:lvl w:ilvl="6" w:tplc="040A0001" w:tentative="1">
      <w:start w:val="1"/>
      <w:numFmt w:val="bullet"/>
      <w:lvlText w:val=""/>
      <w:lvlJc w:val="left"/>
      <w:pPr>
        <w:ind w:left="6380" w:hanging="360"/>
      </w:pPr>
      <w:rPr>
        <w:rFonts w:ascii="Symbol" w:hAnsi="Symbol" w:hint="default"/>
      </w:rPr>
    </w:lvl>
    <w:lvl w:ilvl="7" w:tplc="040A0003" w:tentative="1">
      <w:start w:val="1"/>
      <w:numFmt w:val="bullet"/>
      <w:lvlText w:val="o"/>
      <w:lvlJc w:val="left"/>
      <w:pPr>
        <w:ind w:left="7100" w:hanging="360"/>
      </w:pPr>
      <w:rPr>
        <w:rFonts w:ascii="Courier New" w:hAnsi="Courier New" w:cs="Courier New" w:hint="default"/>
      </w:rPr>
    </w:lvl>
    <w:lvl w:ilvl="8" w:tplc="040A0005" w:tentative="1">
      <w:start w:val="1"/>
      <w:numFmt w:val="bullet"/>
      <w:lvlText w:val=""/>
      <w:lvlJc w:val="left"/>
      <w:pPr>
        <w:ind w:left="7820" w:hanging="360"/>
      </w:pPr>
      <w:rPr>
        <w:rFonts w:ascii="Wingdings" w:hAnsi="Wingdings" w:hint="default"/>
      </w:rPr>
    </w:lvl>
  </w:abstractNum>
  <w:abstractNum w:abstractNumId="9">
    <w:nsid w:val="28FE4ED2"/>
    <w:multiLevelType w:val="hybridMultilevel"/>
    <w:tmpl w:val="7A8239EA"/>
    <w:lvl w:ilvl="0" w:tplc="B88A3CF2">
      <w:start w:val="1"/>
      <w:numFmt w:val="bullet"/>
      <w:lvlText w:val=""/>
      <w:lvlJc w:val="left"/>
      <w:pPr>
        <w:ind w:left="360" w:hanging="360"/>
      </w:pPr>
      <w:rPr>
        <w:rFonts w:ascii="Wingdings" w:hAnsi="Wingdings" w:hint="default"/>
        <w:sz w:val="16"/>
        <w:szCs w:val="16"/>
      </w:rPr>
    </w:lvl>
    <w:lvl w:ilvl="1" w:tplc="040A0001">
      <w:start w:val="1"/>
      <w:numFmt w:val="bullet"/>
      <w:lvlText w:val=""/>
      <w:lvlJc w:val="left"/>
      <w:pPr>
        <w:ind w:left="1340" w:hanging="360"/>
      </w:pPr>
      <w:rPr>
        <w:rFonts w:ascii="Symbol" w:hAnsi="Symbol"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0">
    <w:nsid w:val="2B9538F3"/>
    <w:multiLevelType w:val="multilevel"/>
    <w:tmpl w:val="EF66D12A"/>
    <w:lvl w:ilvl="0">
      <w:start w:val="3"/>
      <w:numFmt w:val="decimal"/>
      <w:lvlText w:val="%1)"/>
      <w:lvlJc w:val="left"/>
      <w:pPr>
        <w:ind w:left="2061" w:hanging="360"/>
      </w:pPr>
      <w:rPr>
        <w:rFonts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69412DF"/>
    <w:multiLevelType w:val="multilevel"/>
    <w:tmpl w:val="CC02DC40"/>
    <w:lvl w:ilvl="0">
      <w:start w:val="3"/>
      <w:numFmt w:val="decimal"/>
      <w:lvlText w:val="%1)"/>
      <w:lvlJc w:val="left"/>
      <w:pPr>
        <w:ind w:left="2061" w:hanging="360"/>
      </w:pPr>
      <w:rPr>
        <w:rFonts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AF8616D"/>
    <w:multiLevelType w:val="multilevel"/>
    <w:tmpl w:val="6C64C586"/>
    <w:lvl w:ilvl="0">
      <w:start w:val="1"/>
      <w:numFmt w:val="decimal"/>
      <w:lvlText w:val="%1)"/>
      <w:lvlJc w:val="left"/>
      <w:pPr>
        <w:ind w:left="2061"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3">
    <w:nsid w:val="4E014081"/>
    <w:multiLevelType w:val="hybridMultilevel"/>
    <w:tmpl w:val="C88C4CFC"/>
    <w:lvl w:ilvl="0" w:tplc="040A0001">
      <w:start w:val="1"/>
      <w:numFmt w:val="bullet"/>
      <w:lvlText w:val=""/>
      <w:lvlJc w:val="left"/>
      <w:pPr>
        <w:ind w:left="2060" w:hanging="360"/>
      </w:pPr>
      <w:rPr>
        <w:rFonts w:ascii="Symbol" w:hAnsi="Symbol" w:hint="default"/>
      </w:rPr>
    </w:lvl>
    <w:lvl w:ilvl="1" w:tplc="040A0003" w:tentative="1">
      <w:start w:val="1"/>
      <w:numFmt w:val="bullet"/>
      <w:lvlText w:val="o"/>
      <w:lvlJc w:val="left"/>
      <w:pPr>
        <w:ind w:left="2780" w:hanging="360"/>
      </w:pPr>
      <w:rPr>
        <w:rFonts w:ascii="Courier New" w:hAnsi="Courier New" w:cs="Courier New" w:hint="default"/>
      </w:rPr>
    </w:lvl>
    <w:lvl w:ilvl="2" w:tplc="040A0005" w:tentative="1">
      <w:start w:val="1"/>
      <w:numFmt w:val="bullet"/>
      <w:lvlText w:val=""/>
      <w:lvlJc w:val="left"/>
      <w:pPr>
        <w:ind w:left="3500" w:hanging="360"/>
      </w:pPr>
      <w:rPr>
        <w:rFonts w:ascii="Wingdings" w:hAnsi="Wingdings" w:hint="default"/>
      </w:rPr>
    </w:lvl>
    <w:lvl w:ilvl="3" w:tplc="040A0001" w:tentative="1">
      <w:start w:val="1"/>
      <w:numFmt w:val="bullet"/>
      <w:lvlText w:val=""/>
      <w:lvlJc w:val="left"/>
      <w:pPr>
        <w:ind w:left="4220" w:hanging="360"/>
      </w:pPr>
      <w:rPr>
        <w:rFonts w:ascii="Symbol" w:hAnsi="Symbol" w:hint="default"/>
      </w:rPr>
    </w:lvl>
    <w:lvl w:ilvl="4" w:tplc="040A0003" w:tentative="1">
      <w:start w:val="1"/>
      <w:numFmt w:val="bullet"/>
      <w:lvlText w:val="o"/>
      <w:lvlJc w:val="left"/>
      <w:pPr>
        <w:ind w:left="4940" w:hanging="360"/>
      </w:pPr>
      <w:rPr>
        <w:rFonts w:ascii="Courier New" w:hAnsi="Courier New" w:cs="Courier New" w:hint="default"/>
      </w:rPr>
    </w:lvl>
    <w:lvl w:ilvl="5" w:tplc="040A0005" w:tentative="1">
      <w:start w:val="1"/>
      <w:numFmt w:val="bullet"/>
      <w:lvlText w:val=""/>
      <w:lvlJc w:val="left"/>
      <w:pPr>
        <w:ind w:left="5660" w:hanging="360"/>
      </w:pPr>
      <w:rPr>
        <w:rFonts w:ascii="Wingdings" w:hAnsi="Wingdings" w:hint="default"/>
      </w:rPr>
    </w:lvl>
    <w:lvl w:ilvl="6" w:tplc="040A0001" w:tentative="1">
      <w:start w:val="1"/>
      <w:numFmt w:val="bullet"/>
      <w:lvlText w:val=""/>
      <w:lvlJc w:val="left"/>
      <w:pPr>
        <w:ind w:left="6380" w:hanging="360"/>
      </w:pPr>
      <w:rPr>
        <w:rFonts w:ascii="Symbol" w:hAnsi="Symbol" w:hint="default"/>
      </w:rPr>
    </w:lvl>
    <w:lvl w:ilvl="7" w:tplc="040A0003" w:tentative="1">
      <w:start w:val="1"/>
      <w:numFmt w:val="bullet"/>
      <w:lvlText w:val="o"/>
      <w:lvlJc w:val="left"/>
      <w:pPr>
        <w:ind w:left="7100" w:hanging="360"/>
      </w:pPr>
      <w:rPr>
        <w:rFonts w:ascii="Courier New" w:hAnsi="Courier New" w:cs="Courier New" w:hint="default"/>
      </w:rPr>
    </w:lvl>
    <w:lvl w:ilvl="8" w:tplc="040A0005" w:tentative="1">
      <w:start w:val="1"/>
      <w:numFmt w:val="bullet"/>
      <w:lvlText w:val=""/>
      <w:lvlJc w:val="left"/>
      <w:pPr>
        <w:ind w:left="7820" w:hanging="360"/>
      </w:pPr>
      <w:rPr>
        <w:rFonts w:ascii="Wingdings" w:hAnsi="Wingdings" w:hint="default"/>
      </w:rPr>
    </w:lvl>
  </w:abstractNum>
  <w:abstractNum w:abstractNumId="14">
    <w:nsid w:val="5A857539"/>
    <w:multiLevelType w:val="multilevel"/>
    <w:tmpl w:val="59FA3178"/>
    <w:lvl w:ilvl="0">
      <w:numFmt w:val="decimal"/>
      <w:lvlText w:val="%1)"/>
      <w:lvlJc w:val="left"/>
      <w:pPr>
        <w:ind w:left="2061" w:hanging="360"/>
      </w:pPr>
      <w:rPr>
        <w:rFonts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AD43F09"/>
    <w:multiLevelType w:val="hybridMultilevel"/>
    <w:tmpl w:val="E63E87C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6">
    <w:nsid w:val="63283692"/>
    <w:multiLevelType w:val="hybridMultilevel"/>
    <w:tmpl w:val="3ABA6C96"/>
    <w:lvl w:ilvl="0" w:tplc="040A0001">
      <w:start w:val="1"/>
      <w:numFmt w:val="bullet"/>
      <w:lvlText w:val=""/>
      <w:lvlJc w:val="left"/>
      <w:pPr>
        <w:ind w:left="2060" w:hanging="360"/>
      </w:pPr>
      <w:rPr>
        <w:rFonts w:ascii="Symbol" w:hAnsi="Symbol" w:hint="default"/>
      </w:rPr>
    </w:lvl>
    <w:lvl w:ilvl="1" w:tplc="040A0019" w:tentative="1">
      <w:start w:val="1"/>
      <w:numFmt w:val="lowerLetter"/>
      <w:lvlText w:val="%2."/>
      <w:lvlJc w:val="left"/>
      <w:pPr>
        <w:ind w:left="3065" w:hanging="360"/>
      </w:pPr>
    </w:lvl>
    <w:lvl w:ilvl="2" w:tplc="040A001B" w:tentative="1">
      <w:start w:val="1"/>
      <w:numFmt w:val="lowerRoman"/>
      <w:lvlText w:val="%3."/>
      <w:lvlJc w:val="right"/>
      <w:pPr>
        <w:ind w:left="3785" w:hanging="180"/>
      </w:pPr>
    </w:lvl>
    <w:lvl w:ilvl="3" w:tplc="040A000F" w:tentative="1">
      <w:start w:val="1"/>
      <w:numFmt w:val="decimal"/>
      <w:lvlText w:val="%4."/>
      <w:lvlJc w:val="left"/>
      <w:pPr>
        <w:ind w:left="4505" w:hanging="360"/>
      </w:pPr>
    </w:lvl>
    <w:lvl w:ilvl="4" w:tplc="040A0019" w:tentative="1">
      <w:start w:val="1"/>
      <w:numFmt w:val="lowerLetter"/>
      <w:lvlText w:val="%5."/>
      <w:lvlJc w:val="left"/>
      <w:pPr>
        <w:ind w:left="5225" w:hanging="360"/>
      </w:pPr>
    </w:lvl>
    <w:lvl w:ilvl="5" w:tplc="040A001B" w:tentative="1">
      <w:start w:val="1"/>
      <w:numFmt w:val="lowerRoman"/>
      <w:lvlText w:val="%6."/>
      <w:lvlJc w:val="right"/>
      <w:pPr>
        <w:ind w:left="5945" w:hanging="180"/>
      </w:pPr>
    </w:lvl>
    <w:lvl w:ilvl="6" w:tplc="040A000F" w:tentative="1">
      <w:start w:val="1"/>
      <w:numFmt w:val="decimal"/>
      <w:lvlText w:val="%7."/>
      <w:lvlJc w:val="left"/>
      <w:pPr>
        <w:ind w:left="6665" w:hanging="360"/>
      </w:pPr>
    </w:lvl>
    <w:lvl w:ilvl="7" w:tplc="040A0019" w:tentative="1">
      <w:start w:val="1"/>
      <w:numFmt w:val="lowerLetter"/>
      <w:lvlText w:val="%8."/>
      <w:lvlJc w:val="left"/>
      <w:pPr>
        <w:ind w:left="7385" w:hanging="360"/>
      </w:pPr>
    </w:lvl>
    <w:lvl w:ilvl="8" w:tplc="040A001B" w:tentative="1">
      <w:start w:val="1"/>
      <w:numFmt w:val="lowerRoman"/>
      <w:lvlText w:val="%9."/>
      <w:lvlJc w:val="right"/>
      <w:pPr>
        <w:ind w:left="8105" w:hanging="180"/>
      </w:pPr>
    </w:lvl>
  </w:abstractNum>
  <w:abstractNum w:abstractNumId="17">
    <w:nsid w:val="637B2401"/>
    <w:multiLevelType w:val="hybridMultilevel"/>
    <w:tmpl w:val="A0B48496"/>
    <w:lvl w:ilvl="0" w:tplc="17161176">
      <w:start w:val="5"/>
      <w:numFmt w:val="decimal"/>
      <w:lvlText w:val="%1)"/>
      <w:lvlJc w:val="left"/>
      <w:pPr>
        <w:ind w:left="2061" w:hanging="360"/>
      </w:pPr>
      <w:rPr>
        <w:rFonts w:hint="default"/>
        <w:b w:val="0"/>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6C677096"/>
    <w:multiLevelType w:val="hybridMultilevel"/>
    <w:tmpl w:val="368299B6"/>
    <w:lvl w:ilvl="0" w:tplc="040A0001">
      <w:start w:val="1"/>
      <w:numFmt w:val="bullet"/>
      <w:lvlText w:val=""/>
      <w:lvlJc w:val="left"/>
      <w:pPr>
        <w:ind w:left="2060" w:hanging="360"/>
      </w:pPr>
      <w:rPr>
        <w:rFonts w:ascii="Symbol" w:hAnsi="Symbol" w:hint="default"/>
        <w:b w:val="0"/>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nsid w:val="7EEE4F4B"/>
    <w:multiLevelType w:val="hybridMultilevel"/>
    <w:tmpl w:val="52620552"/>
    <w:lvl w:ilvl="0" w:tplc="0A34ED62">
      <w:start w:val="1"/>
      <w:numFmt w:val="bullet"/>
      <w:lvlText w:val=""/>
      <w:lvlJc w:val="left"/>
      <w:pPr>
        <w:tabs>
          <w:tab w:val="num" w:pos="1340"/>
        </w:tabs>
        <w:ind w:left="1340" w:hanging="589"/>
      </w:pPr>
      <w:rPr>
        <w:rFonts w:ascii="Wingdings" w:hAnsi="Wingdings" w:hint="default"/>
        <w:sz w:val="16"/>
      </w:rPr>
    </w:lvl>
    <w:lvl w:ilvl="1" w:tplc="040A0001">
      <w:start w:val="1"/>
      <w:numFmt w:val="bullet"/>
      <w:lvlText w:val=""/>
      <w:lvlJc w:val="left"/>
      <w:pPr>
        <w:ind w:left="1340" w:hanging="360"/>
      </w:pPr>
      <w:rPr>
        <w:rFonts w:ascii="Symbol" w:hAnsi="Symbol" w:hint="default"/>
        <w:sz w:val="24"/>
        <w:szCs w:val="24"/>
      </w:rPr>
    </w:lvl>
    <w:lvl w:ilvl="2" w:tplc="040A0001">
      <w:start w:val="1"/>
      <w:numFmt w:val="bullet"/>
      <w:lvlText w:val=""/>
      <w:lvlJc w:val="left"/>
      <w:pPr>
        <w:ind w:left="2060" w:hanging="360"/>
      </w:pPr>
      <w:rPr>
        <w:rFonts w:ascii="Symbol" w:hAnsi="Symbol" w:hint="default"/>
        <w:b w:val="0"/>
      </w:rPr>
    </w:lvl>
    <w:lvl w:ilvl="3" w:tplc="040A0001" w:tentative="1">
      <w:start w:val="1"/>
      <w:numFmt w:val="bullet"/>
      <w:lvlText w:val=""/>
      <w:lvlJc w:val="left"/>
      <w:pPr>
        <w:tabs>
          <w:tab w:val="num" w:pos="2780"/>
        </w:tabs>
        <w:ind w:left="2780" w:hanging="360"/>
      </w:pPr>
      <w:rPr>
        <w:rFonts w:ascii="Symbol" w:hAnsi="Symbol" w:hint="default"/>
      </w:rPr>
    </w:lvl>
    <w:lvl w:ilvl="4" w:tplc="040A0003" w:tentative="1">
      <w:start w:val="1"/>
      <w:numFmt w:val="bullet"/>
      <w:lvlText w:val="o"/>
      <w:lvlJc w:val="left"/>
      <w:pPr>
        <w:tabs>
          <w:tab w:val="num" w:pos="3500"/>
        </w:tabs>
        <w:ind w:left="3500" w:hanging="360"/>
      </w:pPr>
      <w:rPr>
        <w:rFonts w:ascii="Courier New" w:hAnsi="Courier New" w:hint="default"/>
      </w:rPr>
    </w:lvl>
    <w:lvl w:ilvl="5" w:tplc="040A0005" w:tentative="1">
      <w:start w:val="1"/>
      <w:numFmt w:val="bullet"/>
      <w:lvlText w:val=""/>
      <w:lvlJc w:val="left"/>
      <w:pPr>
        <w:tabs>
          <w:tab w:val="num" w:pos="4220"/>
        </w:tabs>
        <w:ind w:left="4220" w:hanging="360"/>
      </w:pPr>
      <w:rPr>
        <w:rFonts w:ascii="Wingdings" w:hAnsi="Wingdings" w:hint="default"/>
      </w:rPr>
    </w:lvl>
    <w:lvl w:ilvl="6" w:tplc="040A0001" w:tentative="1">
      <w:start w:val="1"/>
      <w:numFmt w:val="bullet"/>
      <w:lvlText w:val=""/>
      <w:lvlJc w:val="left"/>
      <w:pPr>
        <w:tabs>
          <w:tab w:val="num" w:pos="4940"/>
        </w:tabs>
        <w:ind w:left="4940" w:hanging="360"/>
      </w:pPr>
      <w:rPr>
        <w:rFonts w:ascii="Symbol" w:hAnsi="Symbol" w:hint="default"/>
      </w:rPr>
    </w:lvl>
    <w:lvl w:ilvl="7" w:tplc="040A0003" w:tentative="1">
      <w:start w:val="1"/>
      <w:numFmt w:val="bullet"/>
      <w:lvlText w:val="o"/>
      <w:lvlJc w:val="left"/>
      <w:pPr>
        <w:tabs>
          <w:tab w:val="num" w:pos="5660"/>
        </w:tabs>
        <w:ind w:left="5660" w:hanging="360"/>
      </w:pPr>
      <w:rPr>
        <w:rFonts w:ascii="Courier New" w:hAnsi="Courier New" w:hint="default"/>
      </w:rPr>
    </w:lvl>
    <w:lvl w:ilvl="8" w:tplc="040A0005" w:tentative="1">
      <w:start w:val="1"/>
      <w:numFmt w:val="bullet"/>
      <w:lvlText w:val=""/>
      <w:lvlJc w:val="left"/>
      <w:pPr>
        <w:tabs>
          <w:tab w:val="num" w:pos="6380"/>
        </w:tabs>
        <w:ind w:left="6380" w:hanging="360"/>
      </w:pPr>
      <w:rPr>
        <w:rFonts w:ascii="Wingdings" w:hAnsi="Wingdings" w:hint="default"/>
      </w:rPr>
    </w:lvl>
  </w:abstractNum>
  <w:num w:numId="1">
    <w:abstractNumId w:val="19"/>
  </w:num>
  <w:num w:numId="2">
    <w:abstractNumId w:val="18"/>
  </w:num>
  <w:num w:numId="3">
    <w:abstractNumId w:val="1"/>
  </w:num>
  <w:num w:numId="4">
    <w:abstractNumId w:val="16"/>
  </w:num>
  <w:num w:numId="5">
    <w:abstractNumId w:val="17"/>
  </w:num>
  <w:num w:numId="6">
    <w:abstractNumId w:val="4"/>
  </w:num>
  <w:num w:numId="7">
    <w:abstractNumId w:val="0"/>
  </w:num>
  <w:num w:numId="8">
    <w:abstractNumId w:val="2"/>
  </w:num>
  <w:num w:numId="9">
    <w:abstractNumId w:val="12"/>
  </w:num>
  <w:num w:numId="10">
    <w:abstractNumId w:val="7"/>
  </w:num>
  <w:num w:numId="11">
    <w:abstractNumId w:val="3"/>
  </w:num>
  <w:num w:numId="12">
    <w:abstractNumId w:val="10"/>
  </w:num>
  <w:num w:numId="13">
    <w:abstractNumId w:val="6"/>
  </w:num>
  <w:num w:numId="14">
    <w:abstractNumId w:val="14"/>
  </w:num>
  <w:num w:numId="15">
    <w:abstractNumId w:val="11"/>
  </w:num>
  <w:num w:numId="16">
    <w:abstractNumId w:val="8"/>
  </w:num>
  <w:num w:numId="17">
    <w:abstractNumId w:val="13"/>
  </w:num>
  <w:num w:numId="18">
    <w:abstractNumId w:val="15"/>
  </w:num>
  <w:num w:numId="19">
    <w:abstractNumId w:val="9"/>
  </w:num>
  <w:num w:numId="2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303"/>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3B1"/>
    <w:rsid w:val="0000578E"/>
    <w:rsid w:val="00011536"/>
    <w:rsid w:val="00016260"/>
    <w:rsid w:val="00032209"/>
    <w:rsid w:val="000548E9"/>
    <w:rsid w:val="000606C1"/>
    <w:rsid w:val="00066D2B"/>
    <w:rsid w:val="00067967"/>
    <w:rsid w:val="00071787"/>
    <w:rsid w:val="00077B74"/>
    <w:rsid w:val="0009109A"/>
    <w:rsid w:val="00093B20"/>
    <w:rsid w:val="00094DB4"/>
    <w:rsid w:val="000A1F7B"/>
    <w:rsid w:val="000C6880"/>
    <w:rsid w:val="000D620C"/>
    <w:rsid w:val="000E2AA9"/>
    <w:rsid w:val="000F4A67"/>
    <w:rsid w:val="000F6E17"/>
    <w:rsid w:val="0010640B"/>
    <w:rsid w:val="001102A7"/>
    <w:rsid w:val="001447F6"/>
    <w:rsid w:val="00145CA7"/>
    <w:rsid w:val="00152E09"/>
    <w:rsid w:val="00176E74"/>
    <w:rsid w:val="001771ED"/>
    <w:rsid w:val="00180F35"/>
    <w:rsid w:val="001906FF"/>
    <w:rsid w:val="0019177F"/>
    <w:rsid w:val="00193CB1"/>
    <w:rsid w:val="00195F31"/>
    <w:rsid w:val="0019676C"/>
    <w:rsid w:val="001D1294"/>
    <w:rsid w:val="001D5926"/>
    <w:rsid w:val="001D7049"/>
    <w:rsid w:val="001F2A2D"/>
    <w:rsid w:val="002016FE"/>
    <w:rsid w:val="0020369B"/>
    <w:rsid w:val="00210DCA"/>
    <w:rsid w:val="002147FC"/>
    <w:rsid w:val="00224DB9"/>
    <w:rsid w:val="00225673"/>
    <w:rsid w:val="00235454"/>
    <w:rsid w:val="00235E6D"/>
    <w:rsid w:val="00243BC9"/>
    <w:rsid w:val="00246985"/>
    <w:rsid w:val="00255756"/>
    <w:rsid w:val="00260CBB"/>
    <w:rsid w:val="00282056"/>
    <w:rsid w:val="00286FAF"/>
    <w:rsid w:val="002870EB"/>
    <w:rsid w:val="00294B2D"/>
    <w:rsid w:val="00296393"/>
    <w:rsid w:val="0029786A"/>
    <w:rsid w:val="002D0448"/>
    <w:rsid w:val="002D6872"/>
    <w:rsid w:val="002E2143"/>
    <w:rsid w:val="002E6621"/>
    <w:rsid w:val="002F1937"/>
    <w:rsid w:val="003008D0"/>
    <w:rsid w:val="00301BF8"/>
    <w:rsid w:val="00306C4C"/>
    <w:rsid w:val="00311CC6"/>
    <w:rsid w:val="00314A36"/>
    <w:rsid w:val="00321F22"/>
    <w:rsid w:val="0032335C"/>
    <w:rsid w:val="0033092E"/>
    <w:rsid w:val="00360323"/>
    <w:rsid w:val="00365808"/>
    <w:rsid w:val="00367403"/>
    <w:rsid w:val="003A5B9E"/>
    <w:rsid w:val="003C674E"/>
    <w:rsid w:val="003D3184"/>
    <w:rsid w:val="003D438E"/>
    <w:rsid w:val="003E219A"/>
    <w:rsid w:val="003E3DAC"/>
    <w:rsid w:val="003E4738"/>
    <w:rsid w:val="003F0255"/>
    <w:rsid w:val="00402A96"/>
    <w:rsid w:val="00403D0A"/>
    <w:rsid w:val="0040472E"/>
    <w:rsid w:val="00410CFD"/>
    <w:rsid w:val="00412A8E"/>
    <w:rsid w:val="00427069"/>
    <w:rsid w:val="00430295"/>
    <w:rsid w:val="004312CD"/>
    <w:rsid w:val="00441C25"/>
    <w:rsid w:val="0045331A"/>
    <w:rsid w:val="0047498A"/>
    <w:rsid w:val="004853DC"/>
    <w:rsid w:val="00491B54"/>
    <w:rsid w:val="00491F6B"/>
    <w:rsid w:val="00496DC5"/>
    <w:rsid w:val="004A10D2"/>
    <w:rsid w:val="004A525B"/>
    <w:rsid w:val="004B0636"/>
    <w:rsid w:val="004B45A6"/>
    <w:rsid w:val="004C77BC"/>
    <w:rsid w:val="004E3CAA"/>
    <w:rsid w:val="004E69D5"/>
    <w:rsid w:val="004F6AE6"/>
    <w:rsid w:val="00502E09"/>
    <w:rsid w:val="0050448E"/>
    <w:rsid w:val="00506B00"/>
    <w:rsid w:val="00511B9D"/>
    <w:rsid w:val="00512182"/>
    <w:rsid w:val="005267EF"/>
    <w:rsid w:val="005376F6"/>
    <w:rsid w:val="00546764"/>
    <w:rsid w:val="00555F30"/>
    <w:rsid w:val="00561D13"/>
    <w:rsid w:val="0056383A"/>
    <w:rsid w:val="00566ADA"/>
    <w:rsid w:val="00572E59"/>
    <w:rsid w:val="005735F7"/>
    <w:rsid w:val="0059572B"/>
    <w:rsid w:val="00597303"/>
    <w:rsid w:val="005A32A3"/>
    <w:rsid w:val="005A74D1"/>
    <w:rsid w:val="005B4019"/>
    <w:rsid w:val="005B62FB"/>
    <w:rsid w:val="005C0652"/>
    <w:rsid w:val="005C736E"/>
    <w:rsid w:val="005D4160"/>
    <w:rsid w:val="005D5018"/>
    <w:rsid w:val="005E38D4"/>
    <w:rsid w:val="005E7E7B"/>
    <w:rsid w:val="005F0BA1"/>
    <w:rsid w:val="005F30B1"/>
    <w:rsid w:val="005F5E6A"/>
    <w:rsid w:val="00600265"/>
    <w:rsid w:val="00604268"/>
    <w:rsid w:val="00604ADD"/>
    <w:rsid w:val="00607B95"/>
    <w:rsid w:val="00613E66"/>
    <w:rsid w:val="006212EA"/>
    <w:rsid w:val="006240DB"/>
    <w:rsid w:val="00631E41"/>
    <w:rsid w:val="00631F70"/>
    <w:rsid w:val="00642E8D"/>
    <w:rsid w:val="0064773E"/>
    <w:rsid w:val="0065454C"/>
    <w:rsid w:val="006616D0"/>
    <w:rsid w:val="006645F3"/>
    <w:rsid w:val="00672704"/>
    <w:rsid w:val="00672840"/>
    <w:rsid w:val="0067513B"/>
    <w:rsid w:val="00676406"/>
    <w:rsid w:val="00680FE8"/>
    <w:rsid w:val="00684641"/>
    <w:rsid w:val="0069150C"/>
    <w:rsid w:val="0069420D"/>
    <w:rsid w:val="006A2054"/>
    <w:rsid w:val="006A5878"/>
    <w:rsid w:val="006A6AB9"/>
    <w:rsid w:val="006B1518"/>
    <w:rsid w:val="006B1877"/>
    <w:rsid w:val="006C5D12"/>
    <w:rsid w:val="006E08DF"/>
    <w:rsid w:val="006E3D77"/>
    <w:rsid w:val="006E5DD5"/>
    <w:rsid w:val="007036F9"/>
    <w:rsid w:val="0071572A"/>
    <w:rsid w:val="00720CE7"/>
    <w:rsid w:val="00735296"/>
    <w:rsid w:val="00736128"/>
    <w:rsid w:val="007378D5"/>
    <w:rsid w:val="00744F78"/>
    <w:rsid w:val="00750D18"/>
    <w:rsid w:val="00761CEB"/>
    <w:rsid w:val="00774D81"/>
    <w:rsid w:val="00777460"/>
    <w:rsid w:val="00777EE2"/>
    <w:rsid w:val="00782977"/>
    <w:rsid w:val="00783787"/>
    <w:rsid w:val="00792A85"/>
    <w:rsid w:val="007A081D"/>
    <w:rsid w:val="007A6058"/>
    <w:rsid w:val="007B1AAD"/>
    <w:rsid w:val="007B1FA9"/>
    <w:rsid w:val="007B6DDE"/>
    <w:rsid w:val="007C4029"/>
    <w:rsid w:val="007C4F71"/>
    <w:rsid w:val="007D0D5B"/>
    <w:rsid w:val="007F3DE1"/>
    <w:rsid w:val="007F5000"/>
    <w:rsid w:val="008003EC"/>
    <w:rsid w:val="00811E57"/>
    <w:rsid w:val="00827E21"/>
    <w:rsid w:val="008423EB"/>
    <w:rsid w:val="00844570"/>
    <w:rsid w:val="008454E1"/>
    <w:rsid w:val="00846BAD"/>
    <w:rsid w:val="008632AC"/>
    <w:rsid w:val="00883EE3"/>
    <w:rsid w:val="00886B93"/>
    <w:rsid w:val="008A7B3B"/>
    <w:rsid w:val="008B7A64"/>
    <w:rsid w:val="008C1352"/>
    <w:rsid w:val="008D6FA3"/>
    <w:rsid w:val="008E1214"/>
    <w:rsid w:val="008E658B"/>
    <w:rsid w:val="008E6F1A"/>
    <w:rsid w:val="009113BB"/>
    <w:rsid w:val="009115FD"/>
    <w:rsid w:val="00922B04"/>
    <w:rsid w:val="009245B2"/>
    <w:rsid w:val="009258C2"/>
    <w:rsid w:val="00931837"/>
    <w:rsid w:val="009344B9"/>
    <w:rsid w:val="0094054C"/>
    <w:rsid w:val="00944CC6"/>
    <w:rsid w:val="009525A2"/>
    <w:rsid w:val="00952A00"/>
    <w:rsid w:val="00983E42"/>
    <w:rsid w:val="0098548D"/>
    <w:rsid w:val="0099539D"/>
    <w:rsid w:val="009A46FE"/>
    <w:rsid w:val="009A6EDE"/>
    <w:rsid w:val="009B5207"/>
    <w:rsid w:val="009B7BE8"/>
    <w:rsid w:val="009C3C08"/>
    <w:rsid w:val="009F1E5B"/>
    <w:rsid w:val="00A04B99"/>
    <w:rsid w:val="00A06524"/>
    <w:rsid w:val="00A12D9F"/>
    <w:rsid w:val="00A17BE9"/>
    <w:rsid w:val="00A416C9"/>
    <w:rsid w:val="00A50FE3"/>
    <w:rsid w:val="00A546C6"/>
    <w:rsid w:val="00A55535"/>
    <w:rsid w:val="00A563C3"/>
    <w:rsid w:val="00A61D27"/>
    <w:rsid w:val="00A6238A"/>
    <w:rsid w:val="00A70190"/>
    <w:rsid w:val="00A733B1"/>
    <w:rsid w:val="00A83A9C"/>
    <w:rsid w:val="00A85BC9"/>
    <w:rsid w:val="00A965CA"/>
    <w:rsid w:val="00A96EB9"/>
    <w:rsid w:val="00AB0AB7"/>
    <w:rsid w:val="00AB0EFF"/>
    <w:rsid w:val="00AB1BFE"/>
    <w:rsid w:val="00AD0760"/>
    <w:rsid w:val="00AE3175"/>
    <w:rsid w:val="00AE37E1"/>
    <w:rsid w:val="00B0199A"/>
    <w:rsid w:val="00B03156"/>
    <w:rsid w:val="00B120A3"/>
    <w:rsid w:val="00B232F1"/>
    <w:rsid w:val="00B25F9A"/>
    <w:rsid w:val="00B32BB7"/>
    <w:rsid w:val="00B35F77"/>
    <w:rsid w:val="00B424E4"/>
    <w:rsid w:val="00B43CF8"/>
    <w:rsid w:val="00B510F4"/>
    <w:rsid w:val="00B52C3F"/>
    <w:rsid w:val="00B54C4C"/>
    <w:rsid w:val="00B56F3A"/>
    <w:rsid w:val="00B823DB"/>
    <w:rsid w:val="00B86D54"/>
    <w:rsid w:val="00B87B78"/>
    <w:rsid w:val="00B9335E"/>
    <w:rsid w:val="00BB36C5"/>
    <w:rsid w:val="00BD1A9D"/>
    <w:rsid w:val="00BD1E8F"/>
    <w:rsid w:val="00BE0203"/>
    <w:rsid w:val="00BF3257"/>
    <w:rsid w:val="00C011CE"/>
    <w:rsid w:val="00C21CA3"/>
    <w:rsid w:val="00C36467"/>
    <w:rsid w:val="00C5400C"/>
    <w:rsid w:val="00C83892"/>
    <w:rsid w:val="00C964AA"/>
    <w:rsid w:val="00CC1F94"/>
    <w:rsid w:val="00CC542E"/>
    <w:rsid w:val="00CD0D7B"/>
    <w:rsid w:val="00CE330F"/>
    <w:rsid w:val="00D01885"/>
    <w:rsid w:val="00D027C6"/>
    <w:rsid w:val="00D031C8"/>
    <w:rsid w:val="00D03E8A"/>
    <w:rsid w:val="00D04F15"/>
    <w:rsid w:val="00D436E1"/>
    <w:rsid w:val="00D43B35"/>
    <w:rsid w:val="00D51B18"/>
    <w:rsid w:val="00D536B1"/>
    <w:rsid w:val="00D53AF3"/>
    <w:rsid w:val="00D633B8"/>
    <w:rsid w:val="00D6614A"/>
    <w:rsid w:val="00D82B59"/>
    <w:rsid w:val="00DA5520"/>
    <w:rsid w:val="00DA6A04"/>
    <w:rsid w:val="00DB1642"/>
    <w:rsid w:val="00DB48C5"/>
    <w:rsid w:val="00DB76CB"/>
    <w:rsid w:val="00DC1100"/>
    <w:rsid w:val="00DD346E"/>
    <w:rsid w:val="00DF1AED"/>
    <w:rsid w:val="00DF2C75"/>
    <w:rsid w:val="00E0065E"/>
    <w:rsid w:val="00E06797"/>
    <w:rsid w:val="00E13EE7"/>
    <w:rsid w:val="00E1525F"/>
    <w:rsid w:val="00E17834"/>
    <w:rsid w:val="00E24980"/>
    <w:rsid w:val="00E343B1"/>
    <w:rsid w:val="00E64D8E"/>
    <w:rsid w:val="00E71488"/>
    <w:rsid w:val="00E8028A"/>
    <w:rsid w:val="00E80BF7"/>
    <w:rsid w:val="00E8509F"/>
    <w:rsid w:val="00E876C2"/>
    <w:rsid w:val="00EA5443"/>
    <w:rsid w:val="00EB57D9"/>
    <w:rsid w:val="00EC07DE"/>
    <w:rsid w:val="00EE18A4"/>
    <w:rsid w:val="00EE741A"/>
    <w:rsid w:val="00EF5ED9"/>
    <w:rsid w:val="00F147B5"/>
    <w:rsid w:val="00F1547B"/>
    <w:rsid w:val="00F3057A"/>
    <w:rsid w:val="00F4068A"/>
    <w:rsid w:val="00F40F02"/>
    <w:rsid w:val="00F45636"/>
    <w:rsid w:val="00F56944"/>
    <w:rsid w:val="00F5713C"/>
    <w:rsid w:val="00F86E9A"/>
    <w:rsid w:val="00FB7AA1"/>
    <w:rsid w:val="00FC69C8"/>
    <w:rsid w:val="00FD394A"/>
    <w:rsid w:val="00FD68B1"/>
  </w:rsids>
  <m:mathPr>
    <m:mathFont m:val="Cambria Math"/>
    <m:brkBin m:val="before"/>
    <m:brkBinSub m:val="--"/>
    <m:smallFrac m:val="0"/>
    <m:dispDef/>
    <m:lMargin m:val="0"/>
    <m:rMargin m:val="0"/>
    <m:defJc m:val="centerGroup"/>
    <m:wrapIndent m:val="1440"/>
    <m:intLim m:val="subSup"/>
    <m:naryLim m:val="undOvr"/>
  </m:mathPr>
  <w:themeFontLang w:val="es-ES_tradnl"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0DD4D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645F3"/>
    <w:pPr>
      <w:spacing w:after="200" w:line="276" w:lineRule="auto"/>
    </w:pPr>
    <w:rPr>
      <w:color w:val="000000"/>
    </w:rPr>
  </w:style>
  <w:style w:type="paragraph" w:styleId="Ttulo1">
    <w:name w:val="heading 1"/>
    <w:basedOn w:val="Normal1"/>
    <w:next w:val="Normal1"/>
    <w:link w:val="Ttulo1Car"/>
    <w:uiPriority w:val="99"/>
    <w:qFormat/>
    <w:rsid w:val="00A733B1"/>
    <w:pPr>
      <w:keepNext/>
      <w:keepLines/>
      <w:spacing w:before="480" w:after="120"/>
      <w:contextualSpacing/>
      <w:outlineLvl w:val="0"/>
    </w:pPr>
    <w:rPr>
      <w:b/>
      <w:sz w:val="48"/>
      <w:szCs w:val="48"/>
    </w:rPr>
  </w:style>
  <w:style w:type="paragraph" w:styleId="Ttulo2">
    <w:name w:val="heading 2"/>
    <w:basedOn w:val="Normal1"/>
    <w:next w:val="Normal1"/>
    <w:link w:val="Ttulo2Car"/>
    <w:uiPriority w:val="99"/>
    <w:qFormat/>
    <w:rsid w:val="00A733B1"/>
    <w:pPr>
      <w:keepNext/>
      <w:keepLines/>
      <w:spacing w:before="360" w:after="80"/>
      <w:contextualSpacing/>
      <w:outlineLvl w:val="1"/>
    </w:pPr>
    <w:rPr>
      <w:b/>
      <w:sz w:val="36"/>
      <w:szCs w:val="36"/>
    </w:rPr>
  </w:style>
  <w:style w:type="paragraph" w:styleId="Ttulo3">
    <w:name w:val="heading 3"/>
    <w:basedOn w:val="Normal1"/>
    <w:next w:val="Normal1"/>
    <w:link w:val="Ttulo3Car"/>
    <w:uiPriority w:val="99"/>
    <w:qFormat/>
    <w:rsid w:val="00A733B1"/>
    <w:pPr>
      <w:keepNext/>
      <w:keepLines/>
      <w:spacing w:before="280" w:after="80"/>
      <w:contextualSpacing/>
      <w:outlineLvl w:val="2"/>
    </w:pPr>
    <w:rPr>
      <w:b/>
      <w:sz w:val="28"/>
      <w:szCs w:val="28"/>
    </w:rPr>
  </w:style>
  <w:style w:type="paragraph" w:styleId="Ttulo4">
    <w:name w:val="heading 4"/>
    <w:basedOn w:val="Normal1"/>
    <w:next w:val="Normal1"/>
    <w:link w:val="Ttulo4Car"/>
    <w:uiPriority w:val="99"/>
    <w:qFormat/>
    <w:rsid w:val="00A733B1"/>
    <w:pPr>
      <w:keepNext/>
      <w:keepLines/>
      <w:spacing w:before="240" w:after="40"/>
      <w:contextualSpacing/>
      <w:outlineLvl w:val="3"/>
    </w:pPr>
    <w:rPr>
      <w:b/>
      <w:sz w:val="24"/>
      <w:szCs w:val="24"/>
    </w:rPr>
  </w:style>
  <w:style w:type="paragraph" w:styleId="Ttulo5">
    <w:name w:val="heading 5"/>
    <w:basedOn w:val="Normal1"/>
    <w:next w:val="Normal1"/>
    <w:link w:val="Ttulo5Car"/>
    <w:uiPriority w:val="99"/>
    <w:qFormat/>
    <w:rsid w:val="00A733B1"/>
    <w:pPr>
      <w:keepNext/>
      <w:keepLines/>
      <w:spacing w:before="220" w:after="40"/>
      <w:contextualSpacing/>
      <w:outlineLvl w:val="4"/>
    </w:pPr>
    <w:rPr>
      <w:b/>
    </w:rPr>
  </w:style>
  <w:style w:type="paragraph" w:styleId="Ttulo6">
    <w:name w:val="heading 6"/>
    <w:basedOn w:val="Normal1"/>
    <w:next w:val="Normal1"/>
    <w:link w:val="Ttulo6Car"/>
    <w:uiPriority w:val="99"/>
    <w:qFormat/>
    <w:rsid w:val="00A733B1"/>
    <w:pPr>
      <w:keepNext/>
      <w:keepLines/>
      <w:spacing w:before="200" w:after="40"/>
      <w:contextualSpacing/>
      <w:outlineLvl w:val="5"/>
    </w:pPr>
    <w:rPr>
      <w:b/>
      <w:sz w:val="20"/>
      <w:szCs w:val="20"/>
    </w:rPr>
  </w:style>
  <w:style w:type="paragraph" w:styleId="Ttulo7">
    <w:name w:val="heading 7"/>
    <w:basedOn w:val="Normal"/>
    <w:next w:val="Normal"/>
    <w:link w:val="Ttulo7Car"/>
    <w:semiHidden/>
    <w:unhideWhenUsed/>
    <w:qFormat/>
    <w:locked/>
    <w:rsid w:val="00512182"/>
    <w:pPr>
      <w:spacing w:before="240" w:after="60"/>
      <w:outlineLvl w:val="6"/>
    </w:pPr>
    <w:rPr>
      <w:rFonts w:asciiTheme="minorHAnsi" w:eastAsiaTheme="minorEastAsia" w:hAnsiTheme="minorHAnsi" w:cstheme="minorBidi"/>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844570"/>
    <w:rPr>
      <w:rFonts w:ascii="Cambria" w:hAnsi="Cambria" w:cs="Times New Roman"/>
      <w:b/>
      <w:bCs/>
      <w:color w:val="000000"/>
      <w:kern w:val="32"/>
      <w:sz w:val="32"/>
      <w:szCs w:val="32"/>
    </w:rPr>
  </w:style>
  <w:style w:type="character" w:customStyle="1" w:styleId="Ttulo2Car">
    <w:name w:val="Título 2 Car"/>
    <w:basedOn w:val="Fuentedeprrafopredeter"/>
    <w:link w:val="Ttulo2"/>
    <w:uiPriority w:val="99"/>
    <w:semiHidden/>
    <w:locked/>
    <w:rsid w:val="00844570"/>
    <w:rPr>
      <w:rFonts w:ascii="Cambria" w:hAnsi="Cambria" w:cs="Times New Roman"/>
      <w:b/>
      <w:bCs/>
      <w:i/>
      <w:iCs/>
      <w:color w:val="000000"/>
      <w:sz w:val="28"/>
      <w:szCs w:val="28"/>
    </w:rPr>
  </w:style>
  <w:style w:type="character" w:customStyle="1" w:styleId="Ttulo3Car">
    <w:name w:val="Título 3 Car"/>
    <w:basedOn w:val="Fuentedeprrafopredeter"/>
    <w:link w:val="Ttulo3"/>
    <w:uiPriority w:val="99"/>
    <w:semiHidden/>
    <w:locked/>
    <w:rsid w:val="00844570"/>
    <w:rPr>
      <w:rFonts w:ascii="Cambria" w:hAnsi="Cambria" w:cs="Times New Roman"/>
      <w:b/>
      <w:bCs/>
      <w:color w:val="000000"/>
      <w:sz w:val="26"/>
      <w:szCs w:val="26"/>
    </w:rPr>
  </w:style>
  <w:style w:type="character" w:customStyle="1" w:styleId="Ttulo4Car">
    <w:name w:val="Título 4 Car"/>
    <w:basedOn w:val="Fuentedeprrafopredeter"/>
    <w:link w:val="Ttulo4"/>
    <w:uiPriority w:val="99"/>
    <w:semiHidden/>
    <w:locked/>
    <w:rsid w:val="00844570"/>
    <w:rPr>
      <w:rFonts w:ascii="Calibri" w:hAnsi="Calibri" w:cs="Times New Roman"/>
      <w:b/>
      <w:bCs/>
      <w:color w:val="000000"/>
      <w:sz w:val="28"/>
      <w:szCs w:val="28"/>
    </w:rPr>
  </w:style>
  <w:style w:type="character" w:customStyle="1" w:styleId="Ttulo5Car">
    <w:name w:val="Título 5 Car"/>
    <w:basedOn w:val="Fuentedeprrafopredeter"/>
    <w:link w:val="Ttulo5"/>
    <w:uiPriority w:val="99"/>
    <w:semiHidden/>
    <w:locked/>
    <w:rsid w:val="00844570"/>
    <w:rPr>
      <w:rFonts w:ascii="Calibri" w:hAnsi="Calibri" w:cs="Times New Roman"/>
      <w:b/>
      <w:bCs/>
      <w:i/>
      <w:iCs/>
      <w:color w:val="000000"/>
      <w:sz w:val="26"/>
      <w:szCs w:val="26"/>
    </w:rPr>
  </w:style>
  <w:style w:type="character" w:customStyle="1" w:styleId="Ttulo6Car">
    <w:name w:val="Título 6 Car"/>
    <w:basedOn w:val="Fuentedeprrafopredeter"/>
    <w:link w:val="Ttulo6"/>
    <w:uiPriority w:val="99"/>
    <w:semiHidden/>
    <w:locked/>
    <w:rsid w:val="00844570"/>
    <w:rPr>
      <w:rFonts w:ascii="Calibri" w:hAnsi="Calibri" w:cs="Times New Roman"/>
      <w:b/>
      <w:bCs/>
      <w:color w:val="000000"/>
    </w:rPr>
  </w:style>
  <w:style w:type="paragraph" w:customStyle="1" w:styleId="Normal1">
    <w:name w:val="Normal1"/>
    <w:uiPriority w:val="99"/>
    <w:rsid w:val="00A733B1"/>
    <w:pPr>
      <w:spacing w:after="200" w:line="276" w:lineRule="auto"/>
    </w:pPr>
    <w:rPr>
      <w:color w:val="000000"/>
    </w:rPr>
  </w:style>
  <w:style w:type="paragraph" w:styleId="Puesto">
    <w:name w:val="Title"/>
    <w:basedOn w:val="Normal1"/>
    <w:next w:val="Normal1"/>
    <w:link w:val="PuestoCar"/>
    <w:uiPriority w:val="99"/>
    <w:qFormat/>
    <w:rsid w:val="00A733B1"/>
    <w:pPr>
      <w:keepNext/>
      <w:keepLines/>
      <w:spacing w:before="480" w:after="120"/>
      <w:contextualSpacing/>
    </w:pPr>
    <w:rPr>
      <w:b/>
      <w:sz w:val="72"/>
      <w:szCs w:val="72"/>
    </w:rPr>
  </w:style>
  <w:style w:type="character" w:customStyle="1" w:styleId="PuestoCar">
    <w:name w:val="Puesto Car"/>
    <w:basedOn w:val="Fuentedeprrafopredeter"/>
    <w:link w:val="Puesto"/>
    <w:uiPriority w:val="99"/>
    <w:locked/>
    <w:rsid w:val="00844570"/>
    <w:rPr>
      <w:rFonts w:ascii="Cambria" w:hAnsi="Cambria" w:cs="Times New Roman"/>
      <w:b/>
      <w:bCs/>
      <w:color w:val="000000"/>
      <w:kern w:val="28"/>
      <w:sz w:val="32"/>
      <w:szCs w:val="32"/>
    </w:rPr>
  </w:style>
  <w:style w:type="paragraph" w:styleId="Subttulo">
    <w:name w:val="Subtitle"/>
    <w:basedOn w:val="Normal1"/>
    <w:next w:val="Normal1"/>
    <w:link w:val="SubttuloCar"/>
    <w:uiPriority w:val="99"/>
    <w:qFormat/>
    <w:rsid w:val="00A733B1"/>
    <w:pPr>
      <w:keepNext/>
      <w:keepLines/>
      <w:spacing w:before="360" w:after="80"/>
      <w:contextualSpacing/>
    </w:pPr>
    <w:rPr>
      <w:rFonts w:ascii="Georgia" w:hAnsi="Georgia" w:cs="Georgia"/>
      <w:i/>
      <w:color w:val="666666"/>
      <w:sz w:val="48"/>
      <w:szCs w:val="48"/>
    </w:rPr>
  </w:style>
  <w:style w:type="character" w:customStyle="1" w:styleId="SubttuloCar">
    <w:name w:val="Subtítulo Car"/>
    <w:basedOn w:val="Fuentedeprrafopredeter"/>
    <w:link w:val="Subttulo"/>
    <w:uiPriority w:val="99"/>
    <w:locked/>
    <w:rsid w:val="00844570"/>
    <w:rPr>
      <w:rFonts w:ascii="Cambria" w:hAnsi="Cambria" w:cs="Times New Roman"/>
      <w:color w:val="000000"/>
      <w:sz w:val="24"/>
      <w:szCs w:val="24"/>
    </w:rPr>
  </w:style>
  <w:style w:type="table" w:customStyle="1" w:styleId="Estilo">
    <w:name w:val="Estilo"/>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32">
    <w:name w:val="Estilo32"/>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31">
    <w:name w:val="Estilo31"/>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30">
    <w:name w:val="Estilo30"/>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29">
    <w:name w:val="Estilo29"/>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28">
    <w:name w:val="Estilo28"/>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27">
    <w:name w:val="Estilo27"/>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26">
    <w:name w:val="Estilo26"/>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25">
    <w:name w:val="Estilo25"/>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24">
    <w:name w:val="Estilo24"/>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23">
    <w:name w:val="Estilo23"/>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22">
    <w:name w:val="Estilo22"/>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21">
    <w:name w:val="Estilo21"/>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20">
    <w:name w:val="Estilo20"/>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19">
    <w:name w:val="Estilo19"/>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18">
    <w:name w:val="Estilo18"/>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17">
    <w:name w:val="Estilo17"/>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16">
    <w:name w:val="Estilo16"/>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15">
    <w:name w:val="Estilo15"/>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14">
    <w:name w:val="Estilo14"/>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13">
    <w:name w:val="Estilo13"/>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12">
    <w:name w:val="Estilo12"/>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11">
    <w:name w:val="Estilo11"/>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10">
    <w:name w:val="Estilo10"/>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9">
    <w:name w:val="Estilo9"/>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8">
    <w:name w:val="Estilo8"/>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7">
    <w:name w:val="Estilo7"/>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6">
    <w:name w:val="Estilo6"/>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5">
    <w:name w:val="Estilo5"/>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4">
    <w:name w:val="Estilo4"/>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3">
    <w:name w:val="Estilo3"/>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2">
    <w:name w:val="Estilo2"/>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1">
    <w:name w:val="Estilo1"/>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character" w:styleId="Hipervnculo">
    <w:name w:val="Hyperlink"/>
    <w:basedOn w:val="Fuentedeprrafopredeter"/>
    <w:uiPriority w:val="99"/>
    <w:rsid w:val="00761CEB"/>
    <w:rPr>
      <w:rFonts w:cs="Times New Roman"/>
      <w:color w:val="0000FF"/>
      <w:u w:val="single"/>
    </w:rPr>
  </w:style>
  <w:style w:type="paragraph" w:styleId="Encabezado">
    <w:name w:val="header"/>
    <w:basedOn w:val="Normal"/>
    <w:link w:val="EncabezadoCar"/>
    <w:uiPriority w:val="99"/>
    <w:rsid w:val="00561D13"/>
    <w:pPr>
      <w:tabs>
        <w:tab w:val="center" w:pos="4252"/>
        <w:tab w:val="right" w:pos="8504"/>
      </w:tabs>
    </w:pPr>
  </w:style>
  <w:style w:type="character" w:customStyle="1" w:styleId="EncabezadoCar">
    <w:name w:val="Encabezado Car"/>
    <w:basedOn w:val="Fuentedeprrafopredeter"/>
    <w:link w:val="Encabezado"/>
    <w:uiPriority w:val="99"/>
    <w:semiHidden/>
    <w:locked/>
    <w:rsid w:val="00844570"/>
    <w:rPr>
      <w:rFonts w:cs="Times New Roman"/>
      <w:color w:val="000000"/>
    </w:rPr>
  </w:style>
  <w:style w:type="paragraph" w:styleId="Piedepgina">
    <w:name w:val="footer"/>
    <w:basedOn w:val="Normal"/>
    <w:link w:val="PiedepginaCar"/>
    <w:uiPriority w:val="99"/>
    <w:rsid w:val="00561D13"/>
    <w:pPr>
      <w:tabs>
        <w:tab w:val="center" w:pos="4252"/>
        <w:tab w:val="right" w:pos="8504"/>
      </w:tabs>
    </w:pPr>
  </w:style>
  <w:style w:type="character" w:customStyle="1" w:styleId="PiedepginaCar">
    <w:name w:val="Pie de página Car"/>
    <w:basedOn w:val="Fuentedeprrafopredeter"/>
    <w:link w:val="Piedepgina"/>
    <w:uiPriority w:val="99"/>
    <w:semiHidden/>
    <w:locked/>
    <w:rsid w:val="00844570"/>
    <w:rPr>
      <w:rFonts w:cs="Times New Roman"/>
      <w:color w:val="000000"/>
    </w:rPr>
  </w:style>
  <w:style w:type="table" w:styleId="Tablaconcuadrcula">
    <w:name w:val="Table Grid"/>
    <w:basedOn w:val="Tablanormal"/>
    <w:uiPriority w:val="99"/>
    <w:locked/>
    <w:rsid w:val="003E4738"/>
    <w:pPr>
      <w:spacing w:after="200" w:line="276" w:lineRule="auto"/>
    </w:pPr>
    <w:rPr>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rsid w:val="008B7A64"/>
    <w:rPr>
      <w:rFonts w:cs="Times New Roman"/>
      <w:color w:val="800080"/>
      <w:u w:val="single"/>
    </w:rPr>
  </w:style>
  <w:style w:type="paragraph" w:styleId="NormalWeb">
    <w:name w:val="Normal (Web)"/>
    <w:basedOn w:val="Normal"/>
    <w:uiPriority w:val="99"/>
    <w:rsid w:val="00BD1A9D"/>
    <w:pPr>
      <w:spacing w:before="100" w:beforeAutospacing="1" w:after="100" w:afterAutospacing="1" w:line="240" w:lineRule="auto"/>
    </w:pPr>
    <w:rPr>
      <w:rFonts w:eastAsia="MS Mincho"/>
      <w:color w:val="auto"/>
      <w:sz w:val="24"/>
      <w:szCs w:val="24"/>
      <w:lang w:eastAsia="ja-JP" w:bidi="ml-IN"/>
    </w:rPr>
  </w:style>
  <w:style w:type="character" w:customStyle="1" w:styleId="Ttulo7Car">
    <w:name w:val="Título 7 Car"/>
    <w:basedOn w:val="Fuentedeprrafopredeter"/>
    <w:link w:val="Ttulo7"/>
    <w:rsid w:val="00512182"/>
    <w:rPr>
      <w:rFonts w:asciiTheme="minorHAnsi" w:eastAsiaTheme="minorEastAsia" w:hAnsiTheme="minorHAnsi" w:cstheme="minorBidi"/>
      <w:color w:val="000000"/>
      <w:sz w:val="24"/>
      <w:szCs w:val="24"/>
    </w:rPr>
  </w:style>
  <w:style w:type="paragraph" w:styleId="Prrafodelista">
    <w:name w:val="List Paragraph"/>
    <w:basedOn w:val="Normal"/>
    <w:uiPriority w:val="34"/>
    <w:qFormat/>
    <w:rsid w:val="0032335C"/>
    <w:pPr>
      <w:spacing w:after="160" w:line="259" w:lineRule="auto"/>
      <w:ind w:left="720"/>
      <w:contextualSpacing/>
    </w:pPr>
    <w:rPr>
      <w:rFonts w:ascii="Calibri" w:eastAsia="Calibri" w:hAnsi="Calibri"/>
      <w:color w:val="auto"/>
      <w:lang w:val="es-ES" w:eastAsia="en-US"/>
    </w:rPr>
  </w:style>
  <w:style w:type="character" w:customStyle="1" w:styleId="textareainplaceedit">
    <w:name w:val="textareainplaceedit"/>
    <w:rsid w:val="000D6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476505">
      <w:bodyDiv w:val="1"/>
      <w:marLeft w:val="0"/>
      <w:marRight w:val="0"/>
      <w:marTop w:val="0"/>
      <w:marBottom w:val="0"/>
      <w:divBdr>
        <w:top w:val="none" w:sz="0" w:space="0" w:color="auto"/>
        <w:left w:val="none" w:sz="0" w:space="0" w:color="auto"/>
        <w:bottom w:val="none" w:sz="0" w:space="0" w:color="auto"/>
        <w:right w:val="none" w:sz="0" w:space="0" w:color="auto"/>
      </w:divBdr>
    </w:div>
    <w:div w:id="386295041">
      <w:bodyDiv w:val="1"/>
      <w:marLeft w:val="0"/>
      <w:marRight w:val="0"/>
      <w:marTop w:val="0"/>
      <w:marBottom w:val="0"/>
      <w:divBdr>
        <w:top w:val="none" w:sz="0" w:space="0" w:color="auto"/>
        <w:left w:val="none" w:sz="0" w:space="0" w:color="auto"/>
        <w:bottom w:val="none" w:sz="0" w:space="0" w:color="auto"/>
        <w:right w:val="none" w:sz="0" w:space="0" w:color="auto"/>
      </w:divBdr>
    </w:div>
    <w:div w:id="713119265">
      <w:marLeft w:val="0"/>
      <w:marRight w:val="0"/>
      <w:marTop w:val="0"/>
      <w:marBottom w:val="0"/>
      <w:divBdr>
        <w:top w:val="none" w:sz="0" w:space="0" w:color="auto"/>
        <w:left w:val="none" w:sz="0" w:space="0" w:color="auto"/>
        <w:bottom w:val="none" w:sz="0" w:space="0" w:color="auto"/>
        <w:right w:val="none" w:sz="0" w:space="0" w:color="auto"/>
      </w:divBdr>
    </w:div>
    <w:div w:id="742289627">
      <w:bodyDiv w:val="1"/>
      <w:marLeft w:val="0"/>
      <w:marRight w:val="0"/>
      <w:marTop w:val="0"/>
      <w:marBottom w:val="0"/>
      <w:divBdr>
        <w:top w:val="none" w:sz="0" w:space="0" w:color="auto"/>
        <w:left w:val="none" w:sz="0" w:space="0" w:color="auto"/>
        <w:bottom w:val="none" w:sz="0" w:space="0" w:color="auto"/>
        <w:right w:val="none" w:sz="0" w:space="0" w:color="auto"/>
      </w:divBdr>
    </w:div>
    <w:div w:id="822044272">
      <w:bodyDiv w:val="1"/>
      <w:marLeft w:val="0"/>
      <w:marRight w:val="0"/>
      <w:marTop w:val="0"/>
      <w:marBottom w:val="0"/>
      <w:divBdr>
        <w:top w:val="none" w:sz="0" w:space="0" w:color="auto"/>
        <w:left w:val="none" w:sz="0" w:space="0" w:color="auto"/>
        <w:bottom w:val="none" w:sz="0" w:space="0" w:color="auto"/>
        <w:right w:val="none" w:sz="0" w:space="0" w:color="auto"/>
      </w:divBdr>
    </w:div>
    <w:div w:id="980691715">
      <w:bodyDiv w:val="1"/>
      <w:marLeft w:val="0"/>
      <w:marRight w:val="0"/>
      <w:marTop w:val="0"/>
      <w:marBottom w:val="0"/>
      <w:divBdr>
        <w:top w:val="none" w:sz="0" w:space="0" w:color="auto"/>
        <w:left w:val="none" w:sz="0" w:space="0" w:color="auto"/>
        <w:bottom w:val="none" w:sz="0" w:space="0" w:color="auto"/>
        <w:right w:val="none" w:sz="0" w:space="0" w:color="auto"/>
      </w:divBdr>
    </w:div>
    <w:div w:id="1043940695">
      <w:bodyDiv w:val="1"/>
      <w:marLeft w:val="0"/>
      <w:marRight w:val="0"/>
      <w:marTop w:val="0"/>
      <w:marBottom w:val="0"/>
      <w:divBdr>
        <w:top w:val="none" w:sz="0" w:space="0" w:color="auto"/>
        <w:left w:val="none" w:sz="0" w:space="0" w:color="auto"/>
        <w:bottom w:val="none" w:sz="0" w:space="0" w:color="auto"/>
        <w:right w:val="none" w:sz="0" w:space="0" w:color="auto"/>
      </w:divBdr>
    </w:div>
    <w:div w:id="1225720146">
      <w:bodyDiv w:val="1"/>
      <w:marLeft w:val="0"/>
      <w:marRight w:val="0"/>
      <w:marTop w:val="0"/>
      <w:marBottom w:val="0"/>
      <w:divBdr>
        <w:top w:val="none" w:sz="0" w:space="0" w:color="auto"/>
        <w:left w:val="none" w:sz="0" w:space="0" w:color="auto"/>
        <w:bottom w:val="none" w:sz="0" w:space="0" w:color="auto"/>
        <w:right w:val="none" w:sz="0" w:space="0" w:color="auto"/>
      </w:divBdr>
    </w:div>
    <w:div w:id="1236091065">
      <w:bodyDiv w:val="1"/>
      <w:marLeft w:val="0"/>
      <w:marRight w:val="0"/>
      <w:marTop w:val="0"/>
      <w:marBottom w:val="0"/>
      <w:divBdr>
        <w:top w:val="none" w:sz="0" w:space="0" w:color="auto"/>
        <w:left w:val="none" w:sz="0" w:space="0" w:color="auto"/>
        <w:bottom w:val="none" w:sz="0" w:space="0" w:color="auto"/>
        <w:right w:val="none" w:sz="0" w:space="0" w:color="auto"/>
      </w:divBdr>
    </w:div>
    <w:div w:id="1242910905">
      <w:bodyDiv w:val="1"/>
      <w:marLeft w:val="0"/>
      <w:marRight w:val="0"/>
      <w:marTop w:val="0"/>
      <w:marBottom w:val="0"/>
      <w:divBdr>
        <w:top w:val="none" w:sz="0" w:space="0" w:color="auto"/>
        <w:left w:val="none" w:sz="0" w:space="0" w:color="auto"/>
        <w:bottom w:val="none" w:sz="0" w:space="0" w:color="auto"/>
        <w:right w:val="none" w:sz="0" w:space="0" w:color="auto"/>
      </w:divBdr>
    </w:div>
    <w:div w:id="1268468977">
      <w:bodyDiv w:val="1"/>
      <w:marLeft w:val="0"/>
      <w:marRight w:val="0"/>
      <w:marTop w:val="0"/>
      <w:marBottom w:val="0"/>
      <w:divBdr>
        <w:top w:val="none" w:sz="0" w:space="0" w:color="auto"/>
        <w:left w:val="none" w:sz="0" w:space="0" w:color="auto"/>
        <w:bottom w:val="none" w:sz="0" w:space="0" w:color="auto"/>
        <w:right w:val="none" w:sz="0" w:space="0" w:color="auto"/>
      </w:divBdr>
    </w:div>
    <w:div w:id="1481267160">
      <w:bodyDiv w:val="1"/>
      <w:marLeft w:val="0"/>
      <w:marRight w:val="0"/>
      <w:marTop w:val="0"/>
      <w:marBottom w:val="0"/>
      <w:divBdr>
        <w:top w:val="none" w:sz="0" w:space="0" w:color="auto"/>
        <w:left w:val="none" w:sz="0" w:space="0" w:color="auto"/>
        <w:bottom w:val="none" w:sz="0" w:space="0" w:color="auto"/>
        <w:right w:val="none" w:sz="0" w:space="0" w:color="auto"/>
      </w:divBdr>
    </w:div>
    <w:div w:id="1645936788">
      <w:bodyDiv w:val="1"/>
      <w:marLeft w:val="0"/>
      <w:marRight w:val="0"/>
      <w:marTop w:val="0"/>
      <w:marBottom w:val="0"/>
      <w:divBdr>
        <w:top w:val="none" w:sz="0" w:space="0" w:color="auto"/>
        <w:left w:val="none" w:sz="0" w:space="0" w:color="auto"/>
        <w:bottom w:val="none" w:sz="0" w:space="0" w:color="auto"/>
        <w:right w:val="none" w:sz="0" w:space="0" w:color="auto"/>
      </w:divBdr>
    </w:div>
    <w:div w:id="1764377084">
      <w:bodyDiv w:val="1"/>
      <w:marLeft w:val="0"/>
      <w:marRight w:val="0"/>
      <w:marTop w:val="0"/>
      <w:marBottom w:val="0"/>
      <w:divBdr>
        <w:top w:val="none" w:sz="0" w:space="0" w:color="auto"/>
        <w:left w:val="none" w:sz="0" w:space="0" w:color="auto"/>
        <w:bottom w:val="none" w:sz="0" w:space="0" w:color="auto"/>
        <w:right w:val="none" w:sz="0" w:space="0" w:color="auto"/>
      </w:divBdr>
    </w:div>
    <w:div w:id="1939214566">
      <w:bodyDiv w:val="1"/>
      <w:marLeft w:val="0"/>
      <w:marRight w:val="0"/>
      <w:marTop w:val="0"/>
      <w:marBottom w:val="0"/>
      <w:divBdr>
        <w:top w:val="none" w:sz="0" w:space="0" w:color="auto"/>
        <w:left w:val="none" w:sz="0" w:space="0" w:color="auto"/>
        <w:bottom w:val="none" w:sz="0" w:space="0" w:color="auto"/>
        <w:right w:val="none" w:sz="0" w:space="0" w:color="auto"/>
      </w:divBdr>
    </w:div>
    <w:div w:id="1958099467">
      <w:bodyDiv w:val="1"/>
      <w:marLeft w:val="0"/>
      <w:marRight w:val="0"/>
      <w:marTop w:val="0"/>
      <w:marBottom w:val="0"/>
      <w:divBdr>
        <w:top w:val="none" w:sz="0" w:space="0" w:color="auto"/>
        <w:left w:val="none" w:sz="0" w:space="0" w:color="auto"/>
        <w:bottom w:val="none" w:sz="0" w:space="0" w:color="auto"/>
        <w:right w:val="none" w:sz="0" w:space="0" w:color="auto"/>
      </w:divBdr>
    </w:div>
    <w:div w:id="198947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ma.es/doctorado-humanidades/cms/menu/actividades-academicas/convenios-y-movilidad/" TargetMode="External"/><Relationship Id="rId12" Type="http://schemas.openxmlformats.org/officeDocument/2006/relationships/hyperlink" Target="http://www.uma.es/doctorado-humanidades/cms/menu/tesis-doctorales/exposicion-publica-y-proximas-lecturas/" TargetMode="External"/><Relationship Id="rId13" Type="http://schemas.openxmlformats.org/officeDocument/2006/relationships/hyperlink" Target="http://www.uma.es/doctorado-humanidades/cms/menu/seguimiento-y-evaluacion/compromiso-de-supervision/" TargetMode="External"/><Relationship Id="rId14" Type="http://schemas.openxmlformats.org/officeDocument/2006/relationships/hyperlink" Target="http://www.uma.es/doctorado-humanidades/cms/menu/seguimiento-y-evaluacion/tribunales/" TargetMode="External"/><Relationship Id="rId15" Type="http://schemas.openxmlformats.org/officeDocument/2006/relationships/hyperlink" Target="http://www.uma.es/media/files/AcuerdoComPosgradoEvalAnual.pdf" TargetMode="External"/><Relationship Id="rId16" Type="http://schemas.openxmlformats.org/officeDocument/2006/relationships/hyperlink" Target="http://www.uma.es/programa_movilidad/pmovilidad_outgoing/index.php?opt=02&amp;p1=15&amp;p2=807"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docs.google.com/document/d/1FwBsPFajwHFooWNYPPHhtZ5EHCGVisVw-g9I0jFNqWM/edit" TargetMode="External"/><Relationship Id="rId8" Type="http://schemas.openxmlformats.org/officeDocument/2006/relationships/hyperlink" Target="http://www.uma.es/doctorado-humanidades/cms/menu/informacion-del-programa/profesorado/" TargetMode="External"/><Relationship Id="rId9" Type="http://schemas.openxmlformats.org/officeDocument/2006/relationships/hyperlink" Target="http://www.uma.es/doctorado-humanidades/cms/menu/informacion-del-programa/recursos/" TargetMode="External"/><Relationship Id="rId10" Type="http://schemas.openxmlformats.org/officeDocument/2006/relationships/hyperlink" Target="http://www.uma.es/doctorado-humanidades/cms/menu/informacion-del-programa/recurs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414</TotalTime>
  <Pages>18</Pages>
  <Words>5582</Words>
  <Characters>30702</Characters>
  <Application>Microsoft Macintosh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AUTOINFORME GLOBAL DE ACREDITACIÓN DE TÍTULOS</vt:lpstr>
    </vt:vector>
  </TitlesOfParts>
  <Company/>
  <LinksUpToDate>false</LinksUpToDate>
  <CharactersWithSpaces>36212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AUTOINFORME GLOBAL DE ACREDITACIÓN DE TÍTULOS</dc:title>
  <dc:subject/>
  <dc:creator>Raúl Caballero Sánchez</dc:creator>
  <cp:keywords/>
  <dc:description/>
  <cp:lastModifiedBy>Raúl Caballero Sánchez</cp:lastModifiedBy>
  <cp:revision>60</cp:revision>
  <dcterms:created xsi:type="dcterms:W3CDTF">2017-04-27T12:18:00Z</dcterms:created>
  <dcterms:modified xsi:type="dcterms:W3CDTF">2017-04-28T11:49:00Z</dcterms:modified>
</cp:coreProperties>
</file>